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EAD" w:rsidRDefault="007968F0" w:rsidP="007421D6">
      <w:pPr>
        <w:pStyle w:val="a4"/>
        <w:spacing w:after="0"/>
        <w:jc w:val="center"/>
        <w:rPr>
          <w:b/>
          <w:sz w:val="28"/>
          <w:szCs w:val="28"/>
        </w:rPr>
      </w:pPr>
      <w:r>
        <w:rPr>
          <w:b/>
          <w:sz w:val="28"/>
          <w:szCs w:val="28"/>
        </w:rPr>
        <w:t xml:space="preserve">Федеральное государственное образовательное бюджетное учреждение </w:t>
      </w:r>
    </w:p>
    <w:p w:rsidR="003C3EAD" w:rsidRDefault="007968F0" w:rsidP="007421D6">
      <w:pPr>
        <w:pStyle w:val="a4"/>
        <w:spacing w:after="0"/>
        <w:jc w:val="center"/>
        <w:rPr>
          <w:b/>
          <w:sz w:val="28"/>
          <w:szCs w:val="28"/>
        </w:rPr>
      </w:pPr>
      <w:r>
        <w:rPr>
          <w:b/>
          <w:sz w:val="28"/>
          <w:szCs w:val="28"/>
        </w:rPr>
        <w:t xml:space="preserve">высшего образования </w:t>
      </w:r>
    </w:p>
    <w:p w:rsidR="003C3EAD" w:rsidRDefault="007968F0" w:rsidP="007421D6">
      <w:pPr>
        <w:pStyle w:val="a4"/>
        <w:spacing w:after="0"/>
        <w:jc w:val="center"/>
        <w:rPr>
          <w:b/>
          <w:sz w:val="28"/>
          <w:szCs w:val="28"/>
        </w:rPr>
      </w:pPr>
      <w:r>
        <w:rPr>
          <w:b/>
          <w:sz w:val="28"/>
          <w:szCs w:val="28"/>
        </w:rPr>
        <w:t>«Финансовый университет при Правительстве Российской Федерации»</w:t>
      </w:r>
    </w:p>
    <w:p w:rsidR="003C3EAD" w:rsidRDefault="003C3EAD" w:rsidP="007421D6">
      <w:pPr>
        <w:pStyle w:val="a4"/>
        <w:spacing w:after="0"/>
        <w:rPr>
          <w:b/>
          <w:sz w:val="28"/>
          <w:szCs w:val="28"/>
        </w:rPr>
      </w:pPr>
    </w:p>
    <w:p w:rsidR="003C3EAD" w:rsidRDefault="001B1123" w:rsidP="007421D6">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Кафедра</w:t>
      </w:r>
      <w:r w:rsidR="007968F0">
        <w:rPr>
          <w:rFonts w:ascii="Times New Roman" w:hAnsi="Times New Roman" w:cs="Times New Roman"/>
          <w:b/>
          <w:bCs/>
          <w:sz w:val="28"/>
          <w:szCs w:val="28"/>
        </w:rPr>
        <w:t xml:space="preserve"> экономической теории</w:t>
      </w:r>
    </w:p>
    <w:p w:rsidR="00F91827" w:rsidRDefault="00F91827" w:rsidP="007421D6">
      <w:pPr>
        <w:spacing w:line="240" w:lineRule="auto"/>
        <w:jc w:val="center"/>
        <w:rPr>
          <w:rFonts w:ascii="Times New Roman" w:hAnsi="Times New Roman" w:cs="Times New Roman"/>
          <w:b/>
          <w:bCs/>
          <w:sz w:val="28"/>
          <w:szCs w:val="28"/>
        </w:rPr>
      </w:pPr>
    </w:p>
    <w:tbl>
      <w:tblPr>
        <w:tblW w:w="4494" w:type="dxa"/>
        <w:tblInd w:w="5556" w:type="dxa"/>
        <w:tblLayout w:type="fixed"/>
        <w:tblLook w:val="04A0" w:firstRow="1" w:lastRow="0" w:firstColumn="1" w:lastColumn="0" w:noHBand="0" w:noVBand="1"/>
      </w:tblPr>
      <w:tblGrid>
        <w:gridCol w:w="4494"/>
      </w:tblGrid>
      <w:tr w:rsidR="003C3EAD" w:rsidTr="007421D6">
        <w:trPr>
          <w:trHeight w:val="842"/>
        </w:trPr>
        <w:tc>
          <w:tcPr>
            <w:tcW w:w="4494" w:type="dxa"/>
          </w:tcPr>
          <w:p w:rsidR="003C3EAD" w:rsidRDefault="007968F0">
            <w:pPr>
              <w:widowControl w:val="0"/>
              <w:spacing w:after="0" w:line="240" w:lineRule="auto"/>
              <w:jc w:val="both"/>
              <w:rPr>
                <w:rFonts w:ascii="Times New Roman" w:hAnsi="Times New Roman" w:cs="Times New Roman"/>
                <w:caps/>
                <w:sz w:val="28"/>
                <w:szCs w:val="28"/>
                <w:highlight w:val="yellow"/>
              </w:rPr>
            </w:pPr>
            <w:r>
              <w:rPr>
                <w:rFonts w:ascii="Times New Roman" w:hAnsi="Times New Roman" w:cs="Times New Roman"/>
                <w:caps/>
                <w:sz w:val="28"/>
                <w:szCs w:val="28"/>
              </w:rPr>
              <w:t>утверждаю</w:t>
            </w:r>
          </w:p>
          <w:p w:rsidR="003C3EAD" w:rsidRDefault="003C3EAD">
            <w:pPr>
              <w:widowControl w:val="0"/>
              <w:spacing w:after="0" w:line="240" w:lineRule="auto"/>
              <w:jc w:val="both"/>
              <w:rPr>
                <w:rFonts w:ascii="Times New Roman" w:hAnsi="Times New Roman" w:cs="Times New Roman"/>
                <w:caps/>
                <w:sz w:val="28"/>
                <w:szCs w:val="28"/>
                <w:highlight w:val="yellow"/>
              </w:rPr>
            </w:pPr>
          </w:p>
          <w:p w:rsidR="003C3EAD" w:rsidRPr="00DC1845" w:rsidRDefault="007968F0">
            <w:pPr>
              <w:widowControl w:val="0"/>
              <w:spacing w:after="0" w:line="240" w:lineRule="auto"/>
              <w:jc w:val="both"/>
              <w:rPr>
                <w:rFonts w:ascii="Times New Roman" w:hAnsi="Times New Roman" w:cs="Times New Roman"/>
                <w:sz w:val="28"/>
                <w:szCs w:val="28"/>
              </w:rPr>
            </w:pPr>
            <w:r w:rsidRPr="00DC1845">
              <w:rPr>
                <w:rFonts w:ascii="Times New Roman" w:hAnsi="Times New Roman" w:cs="Times New Roman"/>
                <w:sz w:val="28"/>
                <w:szCs w:val="28"/>
              </w:rPr>
              <w:t>Проректор</w:t>
            </w:r>
          </w:p>
          <w:p w:rsidR="003C3EAD" w:rsidRPr="00DC1845" w:rsidRDefault="007968F0">
            <w:pPr>
              <w:widowControl w:val="0"/>
              <w:spacing w:after="0" w:line="240" w:lineRule="auto"/>
              <w:jc w:val="both"/>
              <w:rPr>
                <w:rFonts w:ascii="Times New Roman" w:hAnsi="Times New Roman" w:cs="Times New Roman"/>
                <w:sz w:val="28"/>
                <w:szCs w:val="28"/>
              </w:rPr>
            </w:pPr>
            <w:r w:rsidRPr="00DC1845">
              <w:rPr>
                <w:rFonts w:ascii="Times New Roman" w:hAnsi="Times New Roman" w:cs="Times New Roman"/>
                <w:sz w:val="28"/>
                <w:szCs w:val="28"/>
              </w:rPr>
              <w:t>по учебной и методической работе</w:t>
            </w:r>
          </w:p>
          <w:p w:rsidR="003C3EAD" w:rsidRPr="00DC1845" w:rsidRDefault="003C3EAD">
            <w:pPr>
              <w:widowControl w:val="0"/>
              <w:spacing w:after="0" w:line="240" w:lineRule="auto"/>
              <w:jc w:val="both"/>
              <w:rPr>
                <w:rFonts w:ascii="Times New Roman" w:hAnsi="Times New Roman" w:cs="Times New Roman"/>
                <w:sz w:val="28"/>
                <w:szCs w:val="28"/>
              </w:rPr>
            </w:pPr>
          </w:p>
          <w:p w:rsidR="003C3EAD" w:rsidRPr="00DC1845" w:rsidRDefault="007968F0">
            <w:pPr>
              <w:widowControl w:val="0"/>
              <w:spacing w:after="0" w:line="240" w:lineRule="auto"/>
              <w:jc w:val="both"/>
              <w:rPr>
                <w:rFonts w:ascii="Times New Roman" w:hAnsi="Times New Roman" w:cs="Times New Roman"/>
                <w:sz w:val="28"/>
                <w:szCs w:val="28"/>
              </w:rPr>
            </w:pPr>
            <w:r w:rsidRPr="00DC1845">
              <w:rPr>
                <w:rFonts w:ascii="Times New Roman" w:hAnsi="Times New Roman" w:cs="Times New Roman"/>
                <w:sz w:val="28"/>
                <w:szCs w:val="28"/>
              </w:rPr>
              <w:t>___________ Е.А. Каменева</w:t>
            </w:r>
          </w:p>
          <w:p w:rsidR="003C3EAD" w:rsidRPr="00D1224C" w:rsidRDefault="00D1224C" w:rsidP="0057272C">
            <w:pPr>
              <w:widowControl w:val="0"/>
              <w:spacing w:after="0" w:line="240" w:lineRule="auto"/>
              <w:jc w:val="both"/>
              <w:rPr>
                <w:rFonts w:ascii="Times New Roman" w:hAnsi="Times New Roman" w:cs="Times New Roman"/>
                <w:b/>
                <w:caps/>
                <w:sz w:val="28"/>
                <w:szCs w:val="28"/>
                <w:highlight w:val="yellow"/>
              </w:rPr>
            </w:pPr>
            <w:bookmarkStart w:id="0" w:name="_GoBack"/>
            <w:r w:rsidRPr="00D1224C">
              <w:rPr>
                <w:rFonts w:ascii="Times New Roman" w:hAnsi="Times New Roman" w:cs="Times New Roman"/>
                <w:b/>
                <w:sz w:val="28"/>
                <w:szCs w:val="28"/>
              </w:rPr>
              <w:t>24.05.</w:t>
            </w:r>
            <w:r w:rsidR="00DC1845" w:rsidRPr="00D1224C">
              <w:rPr>
                <w:rFonts w:ascii="Times New Roman" w:hAnsi="Times New Roman" w:cs="Times New Roman"/>
                <w:b/>
                <w:sz w:val="28"/>
                <w:szCs w:val="28"/>
              </w:rPr>
              <w:t xml:space="preserve"> 2024</w:t>
            </w:r>
            <w:r w:rsidR="007968F0" w:rsidRPr="00D1224C">
              <w:rPr>
                <w:rFonts w:ascii="Times New Roman" w:hAnsi="Times New Roman" w:cs="Times New Roman"/>
                <w:b/>
                <w:sz w:val="28"/>
                <w:szCs w:val="28"/>
              </w:rPr>
              <w:t xml:space="preserve"> г.</w:t>
            </w:r>
            <w:bookmarkEnd w:id="0"/>
          </w:p>
        </w:tc>
      </w:tr>
    </w:tbl>
    <w:p w:rsidR="00C54028" w:rsidRDefault="007421D6">
      <w:pPr>
        <w:pStyle w:val="a6"/>
        <w:jc w:val="center"/>
        <w:rPr>
          <w:b/>
          <w:sz w:val="28"/>
          <w:szCs w:val="28"/>
        </w:rPr>
      </w:pPr>
      <w:r>
        <w:rPr>
          <w:b/>
          <w:sz w:val="28"/>
          <w:szCs w:val="28"/>
        </w:rPr>
        <w:br/>
      </w:r>
    </w:p>
    <w:p w:rsidR="00C54028" w:rsidRDefault="00C54028">
      <w:pPr>
        <w:pStyle w:val="a6"/>
        <w:jc w:val="center"/>
        <w:rPr>
          <w:b/>
          <w:sz w:val="28"/>
          <w:szCs w:val="28"/>
        </w:rPr>
      </w:pPr>
    </w:p>
    <w:p w:rsidR="003C3EAD" w:rsidRDefault="007968F0">
      <w:pPr>
        <w:pStyle w:val="a6"/>
        <w:jc w:val="center"/>
        <w:rPr>
          <w:b/>
          <w:sz w:val="28"/>
          <w:szCs w:val="28"/>
        </w:rPr>
      </w:pPr>
      <w:r>
        <w:rPr>
          <w:b/>
          <w:sz w:val="28"/>
          <w:szCs w:val="28"/>
        </w:rPr>
        <w:t>Шманев С.В., Донцова О.И.</w:t>
      </w:r>
    </w:p>
    <w:p w:rsidR="00C54028" w:rsidRDefault="00C54028">
      <w:pPr>
        <w:pStyle w:val="a6"/>
        <w:jc w:val="center"/>
        <w:rPr>
          <w:b/>
          <w:sz w:val="28"/>
          <w:szCs w:val="28"/>
        </w:rPr>
      </w:pPr>
    </w:p>
    <w:p w:rsidR="003C3EAD" w:rsidRPr="00C54028" w:rsidRDefault="007968F0">
      <w:pPr>
        <w:pStyle w:val="a4"/>
        <w:jc w:val="center"/>
        <w:rPr>
          <w:b/>
          <w:sz w:val="32"/>
          <w:szCs w:val="32"/>
        </w:rPr>
      </w:pPr>
      <w:r w:rsidRPr="00C54028">
        <w:rPr>
          <w:b/>
          <w:sz w:val="32"/>
          <w:szCs w:val="32"/>
        </w:rPr>
        <w:t>МАКРОЭКОНОМИЧЕСКОЕ ПЛАНИРОВАНИЕ И</w:t>
      </w:r>
    </w:p>
    <w:p w:rsidR="003C3EAD" w:rsidRDefault="007968F0" w:rsidP="007421D6">
      <w:pPr>
        <w:pStyle w:val="a4"/>
        <w:jc w:val="center"/>
        <w:rPr>
          <w:b/>
          <w:sz w:val="32"/>
          <w:szCs w:val="32"/>
        </w:rPr>
      </w:pPr>
      <w:r w:rsidRPr="00C54028">
        <w:rPr>
          <w:b/>
          <w:sz w:val="32"/>
          <w:szCs w:val="32"/>
        </w:rPr>
        <w:t xml:space="preserve"> ПРОГНОЗИРОВАНИЕ</w:t>
      </w:r>
    </w:p>
    <w:p w:rsidR="00C54028" w:rsidRPr="00C54028" w:rsidRDefault="00C54028" w:rsidP="007421D6">
      <w:pPr>
        <w:pStyle w:val="a4"/>
        <w:jc w:val="center"/>
        <w:rPr>
          <w:b/>
          <w:sz w:val="32"/>
          <w:szCs w:val="32"/>
        </w:rPr>
      </w:pPr>
    </w:p>
    <w:p w:rsidR="003C3EAD" w:rsidRDefault="007968F0">
      <w:pPr>
        <w:jc w:val="center"/>
        <w:rPr>
          <w:rFonts w:ascii="Times New Roman" w:hAnsi="Times New Roman" w:cs="Times New Roman"/>
          <w:b/>
          <w:sz w:val="28"/>
          <w:szCs w:val="28"/>
        </w:rPr>
      </w:pPr>
      <w:r>
        <w:rPr>
          <w:rFonts w:ascii="Times New Roman" w:hAnsi="Times New Roman" w:cs="Times New Roman"/>
          <w:b/>
          <w:sz w:val="28"/>
          <w:szCs w:val="28"/>
        </w:rPr>
        <w:t>Рабочая программа дисциплины</w:t>
      </w:r>
    </w:p>
    <w:p w:rsidR="003C3EAD" w:rsidRDefault="007968F0">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для студентов, обучающихся по направлению подготовки</w:t>
      </w:r>
    </w:p>
    <w:p w:rsidR="007421D6" w:rsidRPr="00601ABD" w:rsidRDefault="007968F0" w:rsidP="001858F2">
      <w:pPr>
        <w:spacing w:after="0" w:line="240" w:lineRule="auto"/>
        <w:jc w:val="center"/>
        <w:rPr>
          <w:rFonts w:ascii="Times New Roman" w:hAnsi="Times New Roman" w:cs="Times New Roman"/>
          <w:b/>
          <w:sz w:val="32"/>
          <w:szCs w:val="32"/>
        </w:rPr>
      </w:pPr>
      <w:r w:rsidRPr="00601ABD">
        <w:rPr>
          <w:rFonts w:ascii="Times New Roman" w:hAnsi="Times New Roman" w:cs="Times New Roman"/>
          <w:b/>
          <w:sz w:val="32"/>
          <w:szCs w:val="32"/>
        </w:rPr>
        <w:t>38.03.01– «Экономика»</w:t>
      </w:r>
    </w:p>
    <w:p w:rsidR="001858F2" w:rsidRPr="00601ABD" w:rsidRDefault="001858F2" w:rsidP="001858F2">
      <w:pPr>
        <w:spacing w:after="0" w:line="240" w:lineRule="auto"/>
        <w:jc w:val="center"/>
        <w:rPr>
          <w:rFonts w:ascii="Times New Roman" w:hAnsi="Times New Roman" w:cs="Times New Roman"/>
          <w:b/>
          <w:sz w:val="28"/>
          <w:szCs w:val="28"/>
        </w:rPr>
      </w:pPr>
    </w:p>
    <w:p w:rsidR="001858F2" w:rsidRPr="00601ABD" w:rsidRDefault="001858F2" w:rsidP="001858F2">
      <w:pPr>
        <w:spacing w:after="0" w:line="240" w:lineRule="auto"/>
        <w:jc w:val="center"/>
        <w:rPr>
          <w:rFonts w:ascii="Times New Roman" w:hAnsi="Times New Roman" w:cs="Times New Roman"/>
          <w:b/>
          <w:sz w:val="28"/>
          <w:szCs w:val="28"/>
        </w:rPr>
      </w:pPr>
    </w:p>
    <w:p w:rsidR="001858F2" w:rsidRDefault="001858F2" w:rsidP="001858F2">
      <w:pPr>
        <w:spacing w:after="0" w:line="240" w:lineRule="auto"/>
        <w:jc w:val="center"/>
        <w:rPr>
          <w:rFonts w:ascii="Times New Roman" w:hAnsi="Times New Roman" w:cs="Times New Roman"/>
          <w:sz w:val="28"/>
          <w:szCs w:val="28"/>
        </w:rPr>
      </w:pPr>
    </w:p>
    <w:p w:rsidR="001858F2" w:rsidRDefault="001858F2" w:rsidP="001858F2">
      <w:pPr>
        <w:spacing w:after="0" w:line="240" w:lineRule="auto"/>
        <w:jc w:val="center"/>
        <w:rPr>
          <w:rFonts w:ascii="Times New Roman" w:hAnsi="Times New Roman" w:cs="Times New Roman"/>
          <w:sz w:val="28"/>
          <w:szCs w:val="28"/>
        </w:rPr>
      </w:pPr>
    </w:p>
    <w:p w:rsidR="001858F2" w:rsidRDefault="001858F2" w:rsidP="001858F2">
      <w:pPr>
        <w:spacing w:after="0" w:line="240" w:lineRule="auto"/>
        <w:jc w:val="center"/>
        <w:rPr>
          <w:rFonts w:ascii="Times New Roman" w:hAnsi="Times New Roman" w:cs="Times New Roman"/>
          <w:sz w:val="28"/>
          <w:szCs w:val="28"/>
        </w:rPr>
      </w:pPr>
    </w:p>
    <w:p w:rsidR="00DC1845" w:rsidRDefault="00DC1845" w:rsidP="00DC1845">
      <w:pPr>
        <w:pStyle w:val="a6"/>
        <w:spacing w:after="0"/>
        <w:jc w:val="center"/>
        <w:rPr>
          <w:i/>
          <w:sz w:val="28"/>
          <w:szCs w:val="28"/>
        </w:rPr>
      </w:pPr>
      <w:r>
        <w:rPr>
          <w:i/>
          <w:sz w:val="28"/>
          <w:szCs w:val="28"/>
        </w:rPr>
        <w:t xml:space="preserve">Рекомендовано </w:t>
      </w:r>
      <w:r w:rsidRPr="00367FD4">
        <w:rPr>
          <w:i/>
          <w:sz w:val="28"/>
          <w:szCs w:val="28"/>
        </w:rPr>
        <w:t>Ученым советом Ф</w:t>
      </w:r>
      <w:r>
        <w:rPr>
          <w:i/>
          <w:sz w:val="28"/>
          <w:szCs w:val="28"/>
        </w:rPr>
        <w:t>акультета международных</w:t>
      </w:r>
    </w:p>
    <w:p w:rsidR="00DC1845" w:rsidRDefault="00DC1845" w:rsidP="00DC1845">
      <w:pPr>
        <w:pStyle w:val="a6"/>
        <w:spacing w:after="0"/>
        <w:jc w:val="center"/>
        <w:rPr>
          <w:i/>
          <w:sz w:val="28"/>
          <w:szCs w:val="28"/>
        </w:rPr>
      </w:pPr>
      <w:r>
        <w:rPr>
          <w:i/>
          <w:sz w:val="28"/>
          <w:szCs w:val="28"/>
        </w:rPr>
        <w:t xml:space="preserve"> экономических отношений</w:t>
      </w:r>
    </w:p>
    <w:p w:rsidR="00DC1845" w:rsidRPr="007421D6" w:rsidRDefault="00DC1845" w:rsidP="00DC1845">
      <w:pPr>
        <w:pStyle w:val="a6"/>
        <w:spacing w:after="0"/>
        <w:jc w:val="center"/>
        <w:rPr>
          <w:i/>
          <w:sz w:val="28"/>
          <w:szCs w:val="28"/>
        </w:rPr>
      </w:pPr>
      <w:r w:rsidRPr="007421D6">
        <w:rPr>
          <w:i/>
          <w:sz w:val="28"/>
          <w:szCs w:val="28"/>
        </w:rPr>
        <w:t xml:space="preserve">(протокол от </w:t>
      </w:r>
      <w:r w:rsidR="00D11D3A">
        <w:rPr>
          <w:i/>
          <w:sz w:val="28"/>
          <w:szCs w:val="28"/>
        </w:rPr>
        <w:t>21 мая 2024 г. № 46</w:t>
      </w:r>
      <w:r w:rsidRPr="007421D6">
        <w:rPr>
          <w:i/>
          <w:sz w:val="28"/>
          <w:szCs w:val="28"/>
        </w:rPr>
        <w:t>)</w:t>
      </w:r>
      <w:r w:rsidR="007421D6" w:rsidRPr="007421D6">
        <w:rPr>
          <w:i/>
          <w:sz w:val="28"/>
          <w:szCs w:val="28"/>
        </w:rPr>
        <w:br/>
      </w:r>
    </w:p>
    <w:p w:rsidR="00DC1845" w:rsidRPr="007421D6" w:rsidRDefault="00DC1845" w:rsidP="00DC1845">
      <w:pPr>
        <w:pStyle w:val="a6"/>
        <w:spacing w:after="0"/>
        <w:jc w:val="center"/>
        <w:rPr>
          <w:i/>
          <w:sz w:val="28"/>
          <w:szCs w:val="28"/>
        </w:rPr>
      </w:pPr>
      <w:r w:rsidRPr="007421D6">
        <w:rPr>
          <w:i/>
          <w:sz w:val="28"/>
          <w:szCs w:val="28"/>
        </w:rPr>
        <w:t>Одобрено</w:t>
      </w:r>
      <w:r w:rsidR="001858F2">
        <w:rPr>
          <w:i/>
          <w:sz w:val="28"/>
          <w:szCs w:val="28"/>
        </w:rPr>
        <w:t xml:space="preserve"> </w:t>
      </w:r>
      <w:r w:rsidR="001858F2" w:rsidRPr="00D11D3A">
        <w:rPr>
          <w:i/>
          <w:sz w:val="28"/>
          <w:szCs w:val="28"/>
        </w:rPr>
        <w:t>Советом</w:t>
      </w:r>
      <w:r w:rsidR="001858F2">
        <w:rPr>
          <w:i/>
          <w:sz w:val="28"/>
          <w:szCs w:val="28"/>
        </w:rPr>
        <w:t xml:space="preserve"> </w:t>
      </w:r>
      <w:r w:rsidR="007421D6" w:rsidRPr="007421D6">
        <w:rPr>
          <w:i/>
          <w:sz w:val="28"/>
          <w:szCs w:val="28"/>
        </w:rPr>
        <w:t>К</w:t>
      </w:r>
      <w:r w:rsidRPr="007421D6">
        <w:rPr>
          <w:i/>
          <w:sz w:val="28"/>
          <w:szCs w:val="28"/>
        </w:rPr>
        <w:t>афедры экономической теории</w:t>
      </w:r>
    </w:p>
    <w:p w:rsidR="00DC1845" w:rsidRPr="007421D6" w:rsidRDefault="00DC1845" w:rsidP="00DC1845">
      <w:pPr>
        <w:pStyle w:val="a6"/>
        <w:spacing w:after="0"/>
        <w:jc w:val="center"/>
        <w:rPr>
          <w:i/>
          <w:sz w:val="28"/>
          <w:szCs w:val="28"/>
        </w:rPr>
      </w:pPr>
      <w:r w:rsidRPr="007421D6">
        <w:rPr>
          <w:i/>
          <w:sz w:val="28"/>
          <w:szCs w:val="28"/>
        </w:rPr>
        <w:t xml:space="preserve">(протокол от </w:t>
      </w:r>
      <w:r w:rsidR="00D11D3A" w:rsidRPr="00D11D3A">
        <w:rPr>
          <w:i/>
          <w:sz w:val="28"/>
          <w:szCs w:val="28"/>
        </w:rPr>
        <w:t>02</w:t>
      </w:r>
      <w:r w:rsidR="00D11D3A">
        <w:rPr>
          <w:i/>
          <w:sz w:val="28"/>
          <w:szCs w:val="28"/>
        </w:rPr>
        <w:t xml:space="preserve"> мая</w:t>
      </w:r>
      <w:r w:rsidR="007421D6" w:rsidRPr="007421D6">
        <w:rPr>
          <w:i/>
          <w:sz w:val="28"/>
          <w:szCs w:val="28"/>
        </w:rPr>
        <w:t xml:space="preserve"> </w:t>
      </w:r>
      <w:r w:rsidRPr="007421D6">
        <w:rPr>
          <w:i/>
          <w:sz w:val="28"/>
          <w:szCs w:val="28"/>
        </w:rPr>
        <w:t>2024 г. №</w:t>
      </w:r>
      <w:r w:rsidR="00D11D3A">
        <w:rPr>
          <w:i/>
          <w:sz w:val="28"/>
          <w:szCs w:val="28"/>
        </w:rPr>
        <w:t xml:space="preserve"> 1</w:t>
      </w:r>
      <w:r w:rsidRPr="007421D6">
        <w:rPr>
          <w:i/>
          <w:sz w:val="28"/>
          <w:szCs w:val="28"/>
        </w:rPr>
        <w:t>)</w:t>
      </w:r>
    </w:p>
    <w:p w:rsidR="003C3EAD" w:rsidRDefault="007421D6">
      <w:pPr>
        <w:pStyle w:val="a4"/>
        <w:spacing w:after="0"/>
        <w:jc w:val="center"/>
        <w:rPr>
          <w:sz w:val="28"/>
          <w:szCs w:val="28"/>
        </w:rPr>
      </w:pPr>
      <w:r>
        <w:rPr>
          <w:sz w:val="28"/>
          <w:szCs w:val="28"/>
        </w:rPr>
        <w:br/>
      </w:r>
      <w:r w:rsidR="00DC1845">
        <w:rPr>
          <w:sz w:val="28"/>
          <w:szCs w:val="28"/>
        </w:rPr>
        <w:t>Москва 2024</w:t>
      </w:r>
      <w:r>
        <w:rPr>
          <w:sz w:val="28"/>
          <w:szCs w:val="28"/>
        </w:rPr>
        <w:br/>
      </w:r>
    </w:p>
    <w:p w:rsidR="003C3EAD" w:rsidRDefault="007968F0">
      <w:pPr>
        <w:rPr>
          <w:rFonts w:ascii="Times New Roman" w:eastAsia="Times New Roman" w:hAnsi="Times New Roman" w:cs="Times New Roman"/>
          <w:sz w:val="28"/>
          <w:szCs w:val="28"/>
          <w:lang w:eastAsia="ru-RU"/>
        </w:rPr>
      </w:pPr>
      <w:r>
        <w:br w:type="page"/>
      </w:r>
    </w:p>
    <w:p w:rsidR="003C3EAD" w:rsidRDefault="007968F0">
      <w:pPr>
        <w:pStyle w:val="14"/>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p w:rsidR="003C3EAD" w:rsidRDefault="003C3EAD"/>
    <w:sdt>
      <w:sdtPr>
        <w:id w:val="838582733"/>
        <w:docPartObj>
          <w:docPartGallery w:val="Table of Contents"/>
          <w:docPartUnique/>
        </w:docPartObj>
      </w:sdtPr>
      <w:sdtEndPr/>
      <w:sdtContent>
        <w:p w:rsidR="003C3EAD" w:rsidRDefault="007968F0">
          <w:pPr>
            <w:pStyle w:val="14"/>
            <w:rPr>
              <w:rFonts w:ascii="Times New Roman" w:eastAsiaTheme="minorEastAsia" w:hAnsi="Times New Roman" w:cs="Times New Roman"/>
              <w:sz w:val="28"/>
              <w:szCs w:val="28"/>
              <w:lang w:eastAsia="ru-RU"/>
            </w:rPr>
          </w:pPr>
          <w:r>
            <w:fldChar w:fldCharType="begin"/>
          </w:r>
          <w:r>
            <w:rPr>
              <w:rFonts w:ascii="Times New Roman" w:hAnsi="Times New Roman" w:cs="Times New Roman"/>
              <w:webHidden/>
              <w:sz w:val="28"/>
              <w:szCs w:val="28"/>
            </w:rPr>
            <w:instrText xml:space="preserve"> TOC \z \o "1-3" \u \h</w:instrText>
          </w:r>
          <w:r>
            <w:rPr>
              <w:rFonts w:ascii="Times New Roman" w:hAnsi="Times New Roman" w:cs="Times New Roman"/>
              <w:sz w:val="28"/>
              <w:szCs w:val="28"/>
            </w:rPr>
            <w:fldChar w:fldCharType="separate"/>
          </w:r>
          <w:hyperlink w:anchor="_Toc114683320">
            <w:r>
              <w:rPr>
                <w:rFonts w:ascii="Times New Roman" w:hAnsi="Times New Roman" w:cs="Times New Roman"/>
                <w:webHidden/>
                <w:sz w:val="28"/>
                <w:szCs w:val="28"/>
              </w:rPr>
              <w:t>1.</w:t>
            </w:r>
            <w:r>
              <w:rPr>
                <w:rFonts w:ascii="Times New Roman" w:eastAsiaTheme="minorEastAsia" w:hAnsi="Times New Roman" w:cs="Times New Roman"/>
                <w:sz w:val="28"/>
                <w:szCs w:val="28"/>
                <w:lang w:eastAsia="ru-RU"/>
              </w:rPr>
              <w:tab/>
            </w:r>
            <w:r>
              <w:rPr>
                <w:rFonts w:ascii="Times New Roman" w:hAnsi="Times New Roman" w:cs="Times New Roman"/>
                <w:sz w:val="28"/>
                <w:szCs w:val="28"/>
              </w:rPr>
              <w:t>Наименование дисциплины</w:t>
            </w:r>
            <w:r>
              <w:rPr>
                <w:webHidden/>
              </w:rPr>
              <w:fldChar w:fldCharType="begin"/>
            </w:r>
            <w:r>
              <w:rPr>
                <w:webHidden/>
              </w:rPr>
              <w:instrText>PAGEREF _Toc114683320 \h</w:instrText>
            </w:r>
            <w:r>
              <w:rPr>
                <w:webHidden/>
              </w:rPr>
            </w:r>
            <w:r>
              <w:rPr>
                <w:webHidden/>
              </w:rPr>
              <w:fldChar w:fldCharType="separate"/>
            </w:r>
            <w:r>
              <w:rPr>
                <w:rFonts w:ascii="Times New Roman" w:hAnsi="Times New Roman" w:cs="Times New Roman"/>
                <w:sz w:val="28"/>
                <w:szCs w:val="28"/>
              </w:rPr>
              <w:tab/>
              <w:t>4</w:t>
            </w:r>
            <w:r>
              <w:rPr>
                <w:webHidden/>
              </w:rPr>
              <w:fldChar w:fldCharType="end"/>
            </w:r>
          </w:hyperlink>
        </w:p>
        <w:p w:rsidR="003C3EAD" w:rsidRDefault="000A7295">
          <w:pPr>
            <w:pStyle w:val="14"/>
            <w:rPr>
              <w:rFonts w:ascii="Times New Roman" w:eastAsiaTheme="minorEastAsia" w:hAnsi="Times New Roman" w:cs="Times New Roman"/>
              <w:sz w:val="28"/>
              <w:szCs w:val="28"/>
              <w:lang w:eastAsia="ru-RU"/>
            </w:rPr>
          </w:pPr>
          <w:hyperlink w:anchor="_Toc114683321">
            <w:r w:rsidR="007968F0">
              <w:rPr>
                <w:rFonts w:ascii="Times New Roman" w:hAnsi="Times New Roman" w:cs="Times New Roman"/>
                <w:webHidden/>
                <w:sz w:val="28"/>
                <w:szCs w:val="28"/>
              </w:rPr>
              <w:t>2.</w:t>
            </w:r>
            <w:r w:rsidR="007968F0">
              <w:rPr>
                <w:rFonts w:ascii="Times New Roman" w:eastAsiaTheme="minorEastAsia" w:hAnsi="Times New Roman" w:cs="Times New Roman"/>
                <w:sz w:val="28"/>
                <w:szCs w:val="28"/>
                <w:lang w:eastAsia="ru-RU"/>
              </w:rPr>
              <w:tab/>
            </w:r>
            <w:r w:rsidR="007968F0">
              <w:rPr>
                <w:rFonts w:ascii="Times New Roman" w:hAnsi="Times New Roman" w:cs="Times New Roman"/>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r w:rsidR="007968F0">
              <w:rPr>
                <w:webHidden/>
              </w:rPr>
              <w:fldChar w:fldCharType="begin"/>
            </w:r>
            <w:r w:rsidR="007968F0">
              <w:rPr>
                <w:webHidden/>
              </w:rPr>
              <w:instrText>PAGEREF _Toc114683321 \h</w:instrText>
            </w:r>
            <w:r w:rsidR="007968F0">
              <w:rPr>
                <w:webHidden/>
              </w:rPr>
            </w:r>
            <w:r w:rsidR="007968F0">
              <w:rPr>
                <w:webHidden/>
              </w:rPr>
              <w:fldChar w:fldCharType="separate"/>
            </w:r>
            <w:r w:rsidR="007968F0">
              <w:rPr>
                <w:rFonts w:ascii="Times New Roman" w:hAnsi="Times New Roman" w:cs="Times New Roman"/>
                <w:sz w:val="28"/>
                <w:szCs w:val="28"/>
              </w:rPr>
              <w:tab/>
              <w:t>4</w:t>
            </w:r>
            <w:r w:rsidR="007968F0">
              <w:rPr>
                <w:webHidden/>
              </w:rPr>
              <w:fldChar w:fldCharType="end"/>
            </w:r>
          </w:hyperlink>
        </w:p>
        <w:p w:rsidR="003C3EAD" w:rsidRDefault="000A7295">
          <w:pPr>
            <w:pStyle w:val="14"/>
            <w:rPr>
              <w:rFonts w:ascii="Times New Roman" w:eastAsiaTheme="minorEastAsia" w:hAnsi="Times New Roman" w:cs="Times New Roman"/>
              <w:sz w:val="28"/>
              <w:szCs w:val="28"/>
              <w:lang w:eastAsia="ru-RU"/>
            </w:rPr>
          </w:pPr>
          <w:hyperlink w:anchor="_Toc114683322">
            <w:r w:rsidR="007968F0">
              <w:rPr>
                <w:rFonts w:ascii="Times New Roman" w:hAnsi="Times New Roman" w:cs="Times New Roman"/>
                <w:webHidden/>
                <w:sz w:val="28"/>
                <w:szCs w:val="28"/>
              </w:rPr>
              <w:t>3.</w:t>
            </w:r>
            <w:r w:rsidR="007968F0">
              <w:rPr>
                <w:rFonts w:ascii="Times New Roman" w:eastAsiaTheme="minorEastAsia" w:hAnsi="Times New Roman" w:cs="Times New Roman"/>
                <w:sz w:val="28"/>
                <w:szCs w:val="28"/>
                <w:lang w:eastAsia="ru-RU"/>
              </w:rPr>
              <w:tab/>
            </w:r>
            <w:r w:rsidR="007968F0">
              <w:rPr>
                <w:rFonts w:ascii="Times New Roman" w:hAnsi="Times New Roman" w:cs="Times New Roman"/>
                <w:sz w:val="28"/>
                <w:szCs w:val="28"/>
              </w:rPr>
              <w:t>Место дисциплины в структуре образовательной программы</w:t>
            </w:r>
            <w:r w:rsidR="007968F0">
              <w:rPr>
                <w:webHidden/>
              </w:rPr>
              <w:fldChar w:fldCharType="begin"/>
            </w:r>
            <w:r w:rsidR="007968F0">
              <w:rPr>
                <w:webHidden/>
              </w:rPr>
              <w:instrText>PAGEREF _Toc114683322 \h</w:instrText>
            </w:r>
            <w:r w:rsidR="007968F0">
              <w:rPr>
                <w:webHidden/>
              </w:rPr>
            </w:r>
            <w:r w:rsidR="007968F0">
              <w:rPr>
                <w:webHidden/>
              </w:rPr>
              <w:fldChar w:fldCharType="separate"/>
            </w:r>
            <w:r w:rsidR="007968F0">
              <w:rPr>
                <w:rFonts w:ascii="Times New Roman" w:hAnsi="Times New Roman" w:cs="Times New Roman"/>
                <w:sz w:val="28"/>
                <w:szCs w:val="28"/>
              </w:rPr>
              <w:tab/>
              <w:t>6</w:t>
            </w:r>
            <w:r w:rsidR="007968F0">
              <w:rPr>
                <w:webHidden/>
              </w:rPr>
              <w:fldChar w:fldCharType="end"/>
            </w:r>
          </w:hyperlink>
        </w:p>
        <w:p w:rsidR="003C3EAD" w:rsidRDefault="000A7295">
          <w:pPr>
            <w:pStyle w:val="14"/>
            <w:rPr>
              <w:rFonts w:ascii="Times New Roman" w:eastAsiaTheme="minorEastAsia" w:hAnsi="Times New Roman" w:cs="Times New Roman"/>
              <w:sz w:val="28"/>
              <w:szCs w:val="28"/>
              <w:lang w:eastAsia="ru-RU"/>
            </w:rPr>
          </w:pPr>
          <w:hyperlink w:anchor="_Toc114683323">
            <w:r w:rsidR="007968F0">
              <w:rPr>
                <w:rFonts w:ascii="Times New Roman" w:hAnsi="Times New Roman" w:cs="Times New Roman"/>
                <w:webHidden/>
                <w:sz w:val="28"/>
                <w:szCs w:val="28"/>
              </w:rPr>
              <w:t>4.</w:t>
            </w:r>
            <w:r w:rsidR="007968F0">
              <w:rPr>
                <w:rFonts w:ascii="Times New Roman" w:eastAsiaTheme="minorEastAsia" w:hAnsi="Times New Roman" w:cs="Times New Roman"/>
                <w:sz w:val="28"/>
                <w:szCs w:val="28"/>
                <w:lang w:eastAsia="ru-RU"/>
              </w:rPr>
              <w:tab/>
            </w:r>
            <w:r w:rsidR="007968F0">
              <w:rPr>
                <w:rFonts w:ascii="Times New Roman" w:hAnsi="Times New Roman" w:cs="Times New Roman"/>
                <w:sz w:val="28"/>
                <w:szCs w:val="28"/>
              </w:rPr>
              <w:t>Объем дисциплины в зачётных единицах и в академических часах с выделением объёма аудиторной (лекции, семинары) и самостоятельной работы обучающихся</w:t>
            </w:r>
            <w:r w:rsidR="007968F0">
              <w:rPr>
                <w:webHidden/>
              </w:rPr>
              <w:fldChar w:fldCharType="begin"/>
            </w:r>
            <w:r w:rsidR="007968F0">
              <w:rPr>
                <w:webHidden/>
              </w:rPr>
              <w:instrText>PAGEREF _Toc114683323 \h</w:instrText>
            </w:r>
            <w:r w:rsidR="007968F0">
              <w:rPr>
                <w:webHidden/>
              </w:rPr>
            </w:r>
            <w:r w:rsidR="007968F0">
              <w:rPr>
                <w:webHidden/>
              </w:rPr>
              <w:fldChar w:fldCharType="separate"/>
            </w:r>
            <w:r w:rsidR="007968F0">
              <w:rPr>
                <w:rFonts w:ascii="Times New Roman" w:hAnsi="Times New Roman" w:cs="Times New Roman"/>
                <w:sz w:val="28"/>
                <w:szCs w:val="28"/>
              </w:rPr>
              <w:tab/>
              <w:t>6</w:t>
            </w:r>
            <w:r w:rsidR="007968F0">
              <w:rPr>
                <w:webHidden/>
              </w:rPr>
              <w:fldChar w:fldCharType="end"/>
            </w:r>
          </w:hyperlink>
        </w:p>
        <w:p w:rsidR="003C3EAD" w:rsidRDefault="000A7295">
          <w:pPr>
            <w:pStyle w:val="14"/>
            <w:rPr>
              <w:rFonts w:ascii="Times New Roman" w:eastAsiaTheme="minorEastAsia" w:hAnsi="Times New Roman" w:cs="Times New Roman"/>
              <w:sz w:val="28"/>
              <w:szCs w:val="28"/>
              <w:lang w:eastAsia="ru-RU"/>
            </w:rPr>
          </w:pPr>
          <w:hyperlink w:anchor="_Toc114683324">
            <w:r w:rsidR="007968F0">
              <w:rPr>
                <w:rFonts w:ascii="Times New Roman" w:hAnsi="Times New Roman" w:cs="Times New Roman"/>
                <w:webHidden/>
                <w:sz w:val="28"/>
                <w:szCs w:val="28"/>
              </w:rPr>
              <w:t>5.</w:t>
            </w:r>
            <w:r w:rsidR="007968F0">
              <w:rPr>
                <w:rFonts w:ascii="Times New Roman" w:eastAsiaTheme="minorEastAsia" w:hAnsi="Times New Roman" w:cs="Times New Roman"/>
                <w:sz w:val="28"/>
                <w:szCs w:val="28"/>
                <w:lang w:eastAsia="ru-RU"/>
              </w:rPr>
              <w:tab/>
            </w:r>
            <w:r w:rsidR="007968F0">
              <w:rPr>
                <w:rFonts w:ascii="Times New Roman" w:hAnsi="Times New Roman" w:cs="Times New Roman"/>
                <w:sz w:val="28"/>
                <w:szCs w:val="28"/>
              </w:rPr>
              <w:t>Содержание дисциплины, структурированное по темам (разделам) дисциплины с указанием их объёмов (в академических часах) и видов учебных занятий</w:t>
            </w:r>
            <w:r w:rsidR="007968F0">
              <w:rPr>
                <w:webHidden/>
              </w:rPr>
              <w:fldChar w:fldCharType="begin"/>
            </w:r>
            <w:r w:rsidR="007968F0">
              <w:rPr>
                <w:webHidden/>
              </w:rPr>
              <w:instrText>PAGEREF _Toc114683324 \h</w:instrText>
            </w:r>
            <w:r w:rsidR="007968F0">
              <w:rPr>
                <w:webHidden/>
              </w:rPr>
            </w:r>
            <w:r w:rsidR="007968F0">
              <w:rPr>
                <w:webHidden/>
              </w:rPr>
              <w:fldChar w:fldCharType="separate"/>
            </w:r>
            <w:r w:rsidR="007968F0">
              <w:rPr>
                <w:rFonts w:ascii="Times New Roman" w:hAnsi="Times New Roman" w:cs="Times New Roman"/>
                <w:sz w:val="28"/>
                <w:szCs w:val="28"/>
              </w:rPr>
              <w:tab/>
              <w:t>7</w:t>
            </w:r>
            <w:r w:rsidR="007968F0">
              <w:rPr>
                <w:webHidden/>
              </w:rPr>
              <w:fldChar w:fldCharType="end"/>
            </w:r>
          </w:hyperlink>
        </w:p>
        <w:p w:rsidR="003C3EAD" w:rsidRDefault="000A7295">
          <w:pPr>
            <w:pStyle w:val="14"/>
            <w:tabs>
              <w:tab w:val="left" w:pos="660"/>
            </w:tabs>
            <w:ind w:left="284"/>
            <w:rPr>
              <w:rFonts w:ascii="Times New Roman" w:eastAsiaTheme="minorEastAsia" w:hAnsi="Times New Roman" w:cs="Times New Roman"/>
              <w:sz w:val="28"/>
              <w:szCs w:val="28"/>
              <w:lang w:eastAsia="ru-RU"/>
            </w:rPr>
          </w:pPr>
          <w:hyperlink w:anchor="_Toc114683325">
            <w:r w:rsidR="007968F0">
              <w:rPr>
                <w:rFonts w:ascii="Times New Roman" w:hAnsi="Times New Roman" w:cs="Times New Roman"/>
                <w:webHidden/>
                <w:sz w:val="28"/>
                <w:szCs w:val="28"/>
              </w:rPr>
              <w:t>5.1.Содержание дисциплины</w:t>
            </w:r>
            <w:r w:rsidR="007968F0">
              <w:rPr>
                <w:webHidden/>
              </w:rPr>
              <w:fldChar w:fldCharType="begin"/>
            </w:r>
            <w:r w:rsidR="007968F0">
              <w:rPr>
                <w:webHidden/>
              </w:rPr>
              <w:instrText>PAGEREF _Toc114683325 \h</w:instrText>
            </w:r>
            <w:r w:rsidR="007968F0">
              <w:rPr>
                <w:webHidden/>
              </w:rPr>
            </w:r>
            <w:r w:rsidR="007968F0">
              <w:rPr>
                <w:webHidden/>
              </w:rPr>
              <w:fldChar w:fldCharType="separate"/>
            </w:r>
            <w:r w:rsidR="007968F0">
              <w:rPr>
                <w:rFonts w:ascii="Times New Roman" w:hAnsi="Times New Roman" w:cs="Times New Roman"/>
                <w:sz w:val="28"/>
                <w:szCs w:val="28"/>
              </w:rPr>
              <w:tab/>
              <w:t>7</w:t>
            </w:r>
            <w:r w:rsidR="007968F0">
              <w:rPr>
                <w:webHidden/>
              </w:rPr>
              <w:fldChar w:fldCharType="end"/>
            </w:r>
          </w:hyperlink>
        </w:p>
        <w:p w:rsidR="003C3EAD" w:rsidRDefault="000A7295">
          <w:pPr>
            <w:pStyle w:val="14"/>
            <w:tabs>
              <w:tab w:val="left" w:pos="660"/>
            </w:tabs>
            <w:ind w:left="284"/>
            <w:rPr>
              <w:rFonts w:ascii="Times New Roman" w:eastAsiaTheme="minorEastAsia" w:hAnsi="Times New Roman" w:cs="Times New Roman"/>
              <w:sz w:val="28"/>
              <w:szCs w:val="28"/>
              <w:lang w:eastAsia="ru-RU"/>
            </w:rPr>
          </w:pPr>
          <w:hyperlink w:anchor="_Toc114683326">
            <w:r w:rsidR="007968F0">
              <w:rPr>
                <w:rFonts w:ascii="Times New Roman" w:hAnsi="Times New Roman" w:cs="Times New Roman"/>
                <w:webHidden/>
                <w:sz w:val="28"/>
                <w:szCs w:val="28"/>
              </w:rPr>
              <w:t>5.2.Учебно-тематический план</w:t>
            </w:r>
            <w:r w:rsidR="007968F0">
              <w:rPr>
                <w:webHidden/>
              </w:rPr>
              <w:fldChar w:fldCharType="begin"/>
            </w:r>
            <w:r w:rsidR="007968F0">
              <w:rPr>
                <w:webHidden/>
              </w:rPr>
              <w:instrText>PAGEREF _Toc114683326 \h</w:instrText>
            </w:r>
            <w:r w:rsidR="007968F0">
              <w:rPr>
                <w:webHidden/>
              </w:rPr>
            </w:r>
            <w:r w:rsidR="007968F0">
              <w:rPr>
                <w:webHidden/>
              </w:rPr>
              <w:fldChar w:fldCharType="separate"/>
            </w:r>
            <w:r w:rsidR="007968F0">
              <w:rPr>
                <w:rFonts w:ascii="Times New Roman" w:hAnsi="Times New Roman" w:cs="Times New Roman"/>
                <w:sz w:val="28"/>
                <w:szCs w:val="28"/>
              </w:rPr>
              <w:tab/>
              <w:t>11</w:t>
            </w:r>
            <w:r w:rsidR="007968F0">
              <w:rPr>
                <w:webHidden/>
              </w:rPr>
              <w:fldChar w:fldCharType="end"/>
            </w:r>
          </w:hyperlink>
        </w:p>
        <w:p w:rsidR="003C3EAD" w:rsidRDefault="000A7295">
          <w:pPr>
            <w:pStyle w:val="14"/>
            <w:tabs>
              <w:tab w:val="left" w:pos="660"/>
            </w:tabs>
            <w:ind w:left="284"/>
            <w:rPr>
              <w:rFonts w:ascii="Times New Roman" w:eastAsiaTheme="minorEastAsia" w:hAnsi="Times New Roman" w:cs="Times New Roman"/>
              <w:sz w:val="28"/>
              <w:szCs w:val="28"/>
              <w:lang w:eastAsia="ru-RU"/>
            </w:rPr>
          </w:pPr>
          <w:hyperlink w:anchor="_Toc114683327">
            <w:r w:rsidR="007968F0">
              <w:rPr>
                <w:rFonts w:ascii="Times New Roman" w:hAnsi="Times New Roman" w:cs="Times New Roman"/>
                <w:webHidden/>
                <w:sz w:val="28"/>
                <w:szCs w:val="28"/>
              </w:rPr>
              <w:t>5.3.Содержание семинарских занятий</w:t>
            </w:r>
            <w:r w:rsidR="007968F0">
              <w:rPr>
                <w:webHidden/>
              </w:rPr>
              <w:fldChar w:fldCharType="begin"/>
            </w:r>
            <w:r w:rsidR="007968F0">
              <w:rPr>
                <w:webHidden/>
              </w:rPr>
              <w:instrText>PAGEREF _Toc114683327 \h</w:instrText>
            </w:r>
            <w:r w:rsidR="007968F0">
              <w:rPr>
                <w:webHidden/>
              </w:rPr>
            </w:r>
            <w:r w:rsidR="007968F0">
              <w:rPr>
                <w:webHidden/>
              </w:rPr>
              <w:fldChar w:fldCharType="separate"/>
            </w:r>
            <w:r w:rsidR="007968F0">
              <w:rPr>
                <w:rFonts w:ascii="Times New Roman" w:hAnsi="Times New Roman" w:cs="Times New Roman"/>
                <w:sz w:val="28"/>
                <w:szCs w:val="28"/>
              </w:rPr>
              <w:tab/>
              <w:t>15</w:t>
            </w:r>
            <w:r w:rsidR="007968F0">
              <w:rPr>
                <w:webHidden/>
              </w:rPr>
              <w:fldChar w:fldCharType="end"/>
            </w:r>
          </w:hyperlink>
        </w:p>
        <w:p w:rsidR="003C3EAD" w:rsidRDefault="000A7295">
          <w:pPr>
            <w:pStyle w:val="14"/>
            <w:rPr>
              <w:rFonts w:ascii="Times New Roman" w:eastAsiaTheme="minorEastAsia" w:hAnsi="Times New Roman" w:cs="Times New Roman"/>
              <w:sz w:val="28"/>
              <w:szCs w:val="28"/>
              <w:lang w:eastAsia="ru-RU"/>
            </w:rPr>
          </w:pPr>
          <w:hyperlink w:anchor="_Toc114683328">
            <w:r w:rsidR="007968F0">
              <w:rPr>
                <w:rFonts w:ascii="Times New Roman" w:hAnsi="Times New Roman" w:cs="Times New Roman"/>
                <w:webHidden/>
                <w:sz w:val="28"/>
                <w:szCs w:val="28"/>
              </w:rPr>
              <w:t>6.</w:t>
            </w:r>
            <w:r w:rsidR="007968F0">
              <w:rPr>
                <w:rFonts w:ascii="Times New Roman" w:eastAsiaTheme="minorEastAsia" w:hAnsi="Times New Roman" w:cs="Times New Roman"/>
                <w:sz w:val="28"/>
                <w:szCs w:val="28"/>
                <w:lang w:eastAsia="ru-RU"/>
              </w:rPr>
              <w:tab/>
            </w:r>
            <w:r w:rsidR="007968F0">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r w:rsidR="007968F0">
              <w:rPr>
                <w:webHidden/>
              </w:rPr>
              <w:fldChar w:fldCharType="begin"/>
            </w:r>
            <w:r w:rsidR="007968F0">
              <w:rPr>
                <w:webHidden/>
              </w:rPr>
              <w:instrText>PAGEREF _Toc114683328 \h</w:instrText>
            </w:r>
            <w:r w:rsidR="007968F0">
              <w:rPr>
                <w:webHidden/>
              </w:rPr>
            </w:r>
            <w:r w:rsidR="007968F0">
              <w:rPr>
                <w:webHidden/>
              </w:rPr>
              <w:fldChar w:fldCharType="separate"/>
            </w:r>
            <w:r w:rsidR="007968F0">
              <w:rPr>
                <w:rFonts w:ascii="Times New Roman" w:hAnsi="Times New Roman" w:cs="Times New Roman"/>
                <w:sz w:val="28"/>
                <w:szCs w:val="28"/>
              </w:rPr>
              <w:tab/>
              <w:t>19</w:t>
            </w:r>
            <w:r w:rsidR="007968F0">
              <w:rPr>
                <w:webHidden/>
              </w:rPr>
              <w:fldChar w:fldCharType="end"/>
            </w:r>
          </w:hyperlink>
        </w:p>
        <w:p w:rsidR="003C3EAD" w:rsidRDefault="000A7295">
          <w:pPr>
            <w:pStyle w:val="14"/>
            <w:tabs>
              <w:tab w:val="left" w:pos="660"/>
            </w:tabs>
            <w:ind w:left="294"/>
            <w:rPr>
              <w:rFonts w:ascii="Times New Roman" w:eastAsiaTheme="minorEastAsia" w:hAnsi="Times New Roman" w:cs="Times New Roman"/>
              <w:sz w:val="28"/>
              <w:szCs w:val="28"/>
              <w:lang w:eastAsia="ru-RU"/>
            </w:rPr>
          </w:pPr>
          <w:hyperlink w:anchor="_Toc114683329">
            <w:r w:rsidR="007968F0">
              <w:rPr>
                <w:rFonts w:ascii="Times New Roman" w:hAnsi="Times New Roman" w:cs="Times New Roman"/>
                <w:webHidden/>
                <w:sz w:val="28"/>
                <w:szCs w:val="28"/>
              </w:rPr>
              <w:t>6.1.Перечень вопросов, отводимых на самостоятельное освоение дисциплины, формы внеаудиторной самостоятельной работы</w:t>
            </w:r>
            <w:r w:rsidR="007968F0">
              <w:rPr>
                <w:webHidden/>
              </w:rPr>
              <w:fldChar w:fldCharType="begin"/>
            </w:r>
            <w:r w:rsidR="007968F0">
              <w:rPr>
                <w:webHidden/>
              </w:rPr>
              <w:instrText>PAGEREF _Toc114683329 \h</w:instrText>
            </w:r>
            <w:r w:rsidR="007968F0">
              <w:rPr>
                <w:webHidden/>
              </w:rPr>
            </w:r>
            <w:r w:rsidR="007968F0">
              <w:rPr>
                <w:webHidden/>
              </w:rPr>
              <w:fldChar w:fldCharType="separate"/>
            </w:r>
            <w:r w:rsidR="007968F0">
              <w:rPr>
                <w:rFonts w:ascii="Times New Roman" w:hAnsi="Times New Roman" w:cs="Times New Roman"/>
                <w:sz w:val="28"/>
                <w:szCs w:val="28"/>
              </w:rPr>
              <w:tab/>
              <w:t>19</w:t>
            </w:r>
            <w:r w:rsidR="007968F0">
              <w:rPr>
                <w:webHidden/>
              </w:rPr>
              <w:fldChar w:fldCharType="end"/>
            </w:r>
          </w:hyperlink>
        </w:p>
        <w:p w:rsidR="003C3EAD" w:rsidRDefault="000A7295">
          <w:pPr>
            <w:pStyle w:val="14"/>
            <w:tabs>
              <w:tab w:val="left" w:pos="660"/>
            </w:tabs>
            <w:ind w:left="294"/>
            <w:rPr>
              <w:rFonts w:ascii="Times New Roman" w:eastAsiaTheme="minorEastAsia" w:hAnsi="Times New Roman" w:cs="Times New Roman"/>
              <w:sz w:val="28"/>
              <w:szCs w:val="28"/>
              <w:lang w:eastAsia="ru-RU"/>
            </w:rPr>
          </w:pPr>
          <w:hyperlink w:anchor="_Toc114683330">
            <w:r w:rsidR="007968F0">
              <w:rPr>
                <w:rFonts w:ascii="Times New Roman" w:hAnsi="Times New Roman" w:cs="Times New Roman"/>
                <w:webHidden/>
                <w:sz w:val="28"/>
                <w:szCs w:val="28"/>
              </w:rPr>
              <w:t>6.2.Перечень вопросов, заданий, тем для подготовки к текущему контролю</w:t>
            </w:r>
            <w:r w:rsidR="007968F0">
              <w:rPr>
                <w:webHidden/>
              </w:rPr>
              <w:fldChar w:fldCharType="begin"/>
            </w:r>
            <w:r w:rsidR="007968F0">
              <w:rPr>
                <w:webHidden/>
              </w:rPr>
              <w:instrText>PAGEREF _Toc114683330 \h</w:instrText>
            </w:r>
            <w:r w:rsidR="007968F0">
              <w:rPr>
                <w:webHidden/>
              </w:rPr>
            </w:r>
            <w:r w:rsidR="007968F0">
              <w:rPr>
                <w:webHidden/>
              </w:rPr>
              <w:fldChar w:fldCharType="separate"/>
            </w:r>
            <w:r w:rsidR="007968F0">
              <w:rPr>
                <w:rFonts w:ascii="Times New Roman" w:hAnsi="Times New Roman" w:cs="Times New Roman"/>
                <w:sz w:val="28"/>
                <w:szCs w:val="28"/>
              </w:rPr>
              <w:tab/>
              <w:t>21</w:t>
            </w:r>
            <w:r w:rsidR="007968F0">
              <w:rPr>
                <w:webHidden/>
              </w:rPr>
              <w:fldChar w:fldCharType="end"/>
            </w:r>
          </w:hyperlink>
        </w:p>
        <w:p w:rsidR="003C3EAD" w:rsidRDefault="000A7295">
          <w:pPr>
            <w:pStyle w:val="14"/>
            <w:rPr>
              <w:rFonts w:ascii="Times New Roman" w:eastAsiaTheme="minorEastAsia" w:hAnsi="Times New Roman" w:cs="Times New Roman"/>
              <w:sz w:val="28"/>
              <w:szCs w:val="28"/>
              <w:lang w:eastAsia="ru-RU"/>
            </w:rPr>
          </w:pPr>
          <w:hyperlink w:anchor="_Toc114683331">
            <w:r w:rsidR="007968F0">
              <w:rPr>
                <w:rFonts w:ascii="Times New Roman" w:hAnsi="Times New Roman" w:cs="Times New Roman"/>
                <w:webHidden/>
                <w:sz w:val="28"/>
                <w:szCs w:val="28"/>
              </w:rPr>
              <w:t>7.</w:t>
            </w:r>
            <w:r w:rsidR="007968F0">
              <w:rPr>
                <w:rFonts w:ascii="Times New Roman" w:eastAsiaTheme="minorEastAsia" w:hAnsi="Times New Roman" w:cs="Times New Roman"/>
                <w:sz w:val="28"/>
                <w:szCs w:val="28"/>
                <w:lang w:eastAsia="ru-RU"/>
              </w:rPr>
              <w:tab/>
            </w:r>
            <w:r w:rsidR="007968F0">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r w:rsidR="007968F0">
              <w:rPr>
                <w:webHidden/>
              </w:rPr>
              <w:fldChar w:fldCharType="begin"/>
            </w:r>
            <w:r w:rsidR="007968F0">
              <w:rPr>
                <w:webHidden/>
              </w:rPr>
              <w:instrText>PAGEREF _Toc114683331 \h</w:instrText>
            </w:r>
            <w:r w:rsidR="007968F0">
              <w:rPr>
                <w:webHidden/>
              </w:rPr>
            </w:r>
            <w:r w:rsidR="007968F0">
              <w:rPr>
                <w:webHidden/>
              </w:rPr>
              <w:fldChar w:fldCharType="separate"/>
            </w:r>
            <w:r w:rsidR="007968F0">
              <w:rPr>
                <w:rFonts w:ascii="Times New Roman" w:hAnsi="Times New Roman" w:cs="Times New Roman"/>
                <w:sz w:val="28"/>
                <w:szCs w:val="28"/>
              </w:rPr>
              <w:tab/>
              <w:t>26</w:t>
            </w:r>
            <w:r w:rsidR="007968F0">
              <w:rPr>
                <w:webHidden/>
              </w:rPr>
              <w:fldChar w:fldCharType="end"/>
            </w:r>
          </w:hyperlink>
        </w:p>
        <w:p w:rsidR="003C3EAD" w:rsidRDefault="000A7295">
          <w:pPr>
            <w:pStyle w:val="14"/>
            <w:rPr>
              <w:rFonts w:ascii="Times New Roman" w:eastAsiaTheme="minorEastAsia" w:hAnsi="Times New Roman" w:cs="Times New Roman"/>
              <w:sz w:val="28"/>
              <w:szCs w:val="28"/>
              <w:lang w:eastAsia="ru-RU"/>
            </w:rPr>
          </w:pPr>
          <w:hyperlink w:anchor="_Toc114683332">
            <w:r w:rsidR="007968F0">
              <w:rPr>
                <w:rFonts w:ascii="Times New Roman" w:hAnsi="Times New Roman" w:cs="Times New Roman"/>
                <w:webHidden/>
                <w:sz w:val="28"/>
                <w:szCs w:val="28"/>
              </w:rPr>
              <w:t>8.</w:t>
            </w:r>
            <w:r w:rsidR="007968F0">
              <w:rPr>
                <w:rFonts w:ascii="Times New Roman" w:eastAsiaTheme="minorEastAsia" w:hAnsi="Times New Roman" w:cs="Times New Roman"/>
                <w:sz w:val="28"/>
                <w:szCs w:val="28"/>
                <w:lang w:eastAsia="ru-RU"/>
              </w:rPr>
              <w:tab/>
            </w:r>
            <w:r w:rsidR="007968F0">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r w:rsidR="007968F0">
              <w:rPr>
                <w:webHidden/>
              </w:rPr>
              <w:fldChar w:fldCharType="begin"/>
            </w:r>
            <w:r w:rsidR="007968F0">
              <w:rPr>
                <w:webHidden/>
              </w:rPr>
              <w:instrText>PAGEREF _Toc114683332 \h</w:instrText>
            </w:r>
            <w:r w:rsidR="007968F0">
              <w:rPr>
                <w:webHidden/>
              </w:rPr>
            </w:r>
            <w:r w:rsidR="007968F0">
              <w:rPr>
                <w:webHidden/>
              </w:rPr>
              <w:fldChar w:fldCharType="separate"/>
            </w:r>
            <w:r w:rsidR="007968F0">
              <w:rPr>
                <w:rFonts w:ascii="Times New Roman" w:hAnsi="Times New Roman" w:cs="Times New Roman"/>
                <w:sz w:val="28"/>
                <w:szCs w:val="28"/>
              </w:rPr>
              <w:tab/>
              <w:t>36</w:t>
            </w:r>
            <w:r w:rsidR="007968F0">
              <w:rPr>
                <w:webHidden/>
              </w:rPr>
              <w:fldChar w:fldCharType="end"/>
            </w:r>
          </w:hyperlink>
        </w:p>
        <w:p w:rsidR="003C3EAD" w:rsidRDefault="000A7295">
          <w:pPr>
            <w:pStyle w:val="14"/>
            <w:rPr>
              <w:rFonts w:ascii="Times New Roman" w:eastAsiaTheme="minorEastAsia" w:hAnsi="Times New Roman" w:cs="Times New Roman"/>
              <w:sz w:val="28"/>
              <w:szCs w:val="28"/>
              <w:lang w:eastAsia="ru-RU"/>
            </w:rPr>
          </w:pPr>
          <w:hyperlink w:anchor="_Toc114683333">
            <w:r w:rsidR="007968F0">
              <w:rPr>
                <w:rFonts w:ascii="Times New Roman" w:hAnsi="Times New Roman" w:cs="Times New Roman"/>
                <w:webHidden/>
                <w:sz w:val="28"/>
                <w:szCs w:val="28"/>
              </w:rPr>
              <w:t>9.</w:t>
            </w:r>
            <w:r w:rsidR="007968F0">
              <w:rPr>
                <w:rFonts w:ascii="Times New Roman" w:eastAsiaTheme="minorEastAsia" w:hAnsi="Times New Roman" w:cs="Times New Roman"/>
                <w:sz w:val="28"/>
                <w:szCs w:val="28"/>
                <w:lang w:eastAsia="ru-RU"/>
              </w:rPr>
              <w:tab/>
            </w:r>
            <w:r w:rsidR="007968F0">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r w:rsidR="007968F0">
              <w:rPr>
                <w:webHidden/>
              </w:rPr>
              <w:fldChar w:fldCharType="begin"/>
            </w:r>
            <w:r w:rsidR="007968F0">
              <w:rPr>
                <w:webHidden/>
              </w:rPr>
              <w:instrText>PAGEREF _Toc114683333 \h</w:instrText>
            </w:r>
            <w:r w:rsidR="007968F0">
              <w:rPr>
                <w:webHidden/>
              </w:rPr>
            </w:r>
            <w:r w:rsidR="007968F0">
              <w:rPr>
                <w:webHidden/>
              </w:rPr>
              <w:fldChar w:fldCharType="separate"/>
            </w:r>
            <w:r w:rsidR="007968F0">
              <w:rPr>
                <w:rFonts w:ascii="Times New Roman" w:hAnsi="Times New Roman" w:cs="Times New Roman"/>
                <w:sz w:val="28"/>
                <w:szCs w:val="28"/>
              </w:rPr>
              <w:tab/>
              <w:t>40</w:t>
            </w:r>
            <w:r w:rsidR="007968F0">
              <w:rPr>
                <w:webHidden/>
              </w:rPr>
              <w:fldChar w:fldCharType="end"/>
            </w:r>
          </w:hyperlink>
        </w:p>
        <w:p w:rsidR="003C3EAD" w:rsidRDefault="000A7295">
          <w:pPr>
            <w:pStyle w:val="14"/>
            <w:rPr>
              <w:rFonts w:ascii="Times New Roman" w:eastAsiaTheme="minorEastAsia" w:hAnsi="Times New Roman" w:cs="Times New Roman"/>
              <w:sz w:val="28"/>
              <w:szCs w:val="28"/>
              <w:lang w:eastAsia="ru-RU"/>
            </w:rPr>
          </w:pPr>
          <w:hyperlink w:anchor="_Toc114683334">
            <w:r w:rsidR="007968F0">
              <w:rPr>
                <w:rFonts w:ascii="Times New Roman" w:hAnsi="Times New Roman" w:cs="Times New Roman"/>
                <w:webHidden/>
                <w:sz w:val="28"/>
                <w:szCs w:val="28"/>
              </w:rPr>
              <w:t>10.Методические указания для обучающихся по освоению дисциплины</w:t>
            </w:r>
            <w:r w:rsidR="007968F0">
              <w:rPr>
                <w:webHidden/>
              </w:rPr>
              <w:fldChar w:fldCharType="begin"/>
            </w:r>
            <w:r w:rsidR="007968F0">
              <w:rPr>
                <w:webHidden/>
              </w:rPr>
              <w:instrText>PAGEREF _Toc114683334 \h</w:instrText>
            </w:r>
            <w:r w:rsidR="007968F0">
              <w:rPr>
                <w:webHidden/>
              </w:rPr>
            </w:r>
            <w:r w:rsidR="007968F0">
              <w:rPr>
                <w:webHidden/>
              </w:rPr>
              <w:fldChar w:fldCharType="separate"/>
            </w:r>
            <w:r w:rsidR="007968F0">
              <w:rPr>
                <w:rFonts w:ascii="Times New Roman" w:hAnsi="Times New Roman" w:cs="Times New Roman"/>
                <w:sz w:val="28"/>
                <w:szCs w:val="28"/>
              </w:rPr>
              <w:tab/>
              <w:t>42</w:t>
            </w:r>
            <w:r w:rsidR="007968F0">
              <w:rPr>
                <w:webHidden/>
              </w:rPr>
              <w:fldChar w:fldCharType="end"/>
            </w:r>
          </w:hyperlink>
        </w:p>
        <w:p w:rsidR="003C3EAD" w:rsidRDefault="000A7295">
          <w:pPr>
            <w:pStyle w:val="14"/>
            <w:rPr>
              <w:rFonts w:ascii="Times New Roman" w:eastAsiaTheme="minorEastAsia" w:hAnsi="Times New Roman" w:cs="Times New Roman"/>
              <w:sz w:val="28"/>
              <w:szCs w:val="28"/>
              <w:lang w:eastAsia="ru-RU"/>
            </w:rPr>
          </w:pPr>
          <w:hyperlink w:anchor="_Toc114683335">
            <w:r w:rsidR="007968F0">
              <w:rPr>
                <w:rFonts w:ascii="Times New Roman" w:hAnsi="Times New Roman" w:cs="Times New Roman"/>
                <w:webHidden/>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968F0">
              <w:rPr>
                <w:webHidden/>
              </w:rPr>
              <w:fldChar w:fldCharType="begin"/>
            </w:r>
            <w:r w:rsidR="007968F0">
              <w:rPr>
                <w:webHidden/>
              </w:rPr>
              <w:instrText>PAGEREF _Toc114683335 \h</w:instrText>
            </w:r>
            <w:r w:rsidR="007968F0">
              <w:rPr>
                <w:webHidden/>
              </w:rPr>
            </w:r>
            <w:r w:rsidR="007968F0">
              <w:rPr>
                <w:webHidden/>
              </w:rPr>
              <w:fldChar w:fldCharType="separate"/>
            </w:r>
            <w:r w:rsidR="007968F0">
              <w:rPr>
                <w:rFonts w:ascii="Times New Roman" w:hAnsi="Times New Roman" w:cs="Times New Roman"/>
                <w:sz w:val="28"/>
                <w:szCs w:val="28"/>
              </w:rPr>
              <w:tab/>
              <w:t>48</w:t>
            </w:r>
            <w:r w:rsidR="007968F0">
              <w:rPr>
                <w:webHidden/>
              </w:rPr>
              <w:fldChar w:fldCharType="end"/>
            </w:r>
          </w:hyperlink>
        </w:p>
        <w:p w:rsidR="003C3EAD" w:rsidRDefault="000A7295">
          <w:pPr>
            <w:pStyle w:val="14"/>
            <w:rPr>
              <w:rFonts w:eastAsiaTheme="minorEastAsia"/>
              <w:lang w:eastAsia="ru-RU"/>
            </w:rPr>
          </w:pPr>
          <w:hyperlink w:anchor="_Toc114683336">
            <w:r w:rsidR="007968F0">
              <w:rPr>
                <w:rFonts w:ascii="Times New Roman" w:hAnsi="Times New Roman" w:cs="Times New Roman"/>
                <w:webHidden/>
                <w:sz w:val="28"/>
                <w:szCs w:val="28"/>
              </w:rPr>
              <w:t>12.Описание материально-технической базы, необходимой для осуществления образовательного процесса по дисциплине</w:t>
            </w:r>
            <w:r w:rsidR="007968F0">
              <w:rPr>
                <w:webHidden/>
              </w:rPr>
              <w:fldChar w:fldCharType="begin"/>
            </w:r>
            <w:r w:rsidR="007968F0">
              <w:rPr>
                <w:webHidden/>
              </w:rPr>
              <w:instrText>PAGEREF _Toc114683336 \h</w:instrText>
            </w:r>
            <w:r w:rsidR="007968F0">
              <w:rPr>
                <w:webHidden/>
              </w:rPr>
            </w:r>
            <w:r w:rsidR="007968F0">
              <w:rPr>
                <w:webHidden/>
              </w:rPr>
              <w:fldChar w:fldCharType="separate"/>
            </w:r>
            <w:r w:rsidR="007968F0">
              <w:rPr>
                <w:rFonts w:ascii="Times New Roman" w:hAnsi="Times New Roman" w:cs="Times New Roman"/>
                <w:sz w:val="28"/>
                <w:szCs w:val="28"/>
              </w:rPr>
              <w:tab/>
              <w:t>49</w:t>
            </w:r>
            <w:r w:rsidR="007968F0">
              <w:rPr>
                <w:webHidden/>
              </w:rPr>
              <w:fldChar w:fldCharType="end"/>
            </w:r>
          </w:hyperlink>
          <w:r w:rsidR="007968F0">
            <w:rPr>
              <w:rFonts w:ascii="Times New Roman" w:hAnsi="Times New Roman" w:cs="Times New Roman"/>
              <w:sz w:val="28"/>
              <w:szCs w:val="28"/>
            </w:rPr>
            <w:fldChar w:fldCharType="end"/>
          </w:r>
        </w:p>
      </w:sdtContent>
    </w:sdt>
    <w:p w:rsidR="003C3EAD" w:rsidRDefault="007968F0">
      <w:pPr>
        <w:spacing w:after="0" w:line="360" w:lineRule="auto"/>
        <w:ind w:firstLine="709"/>
        <w:jc w:val="both"/>
        <w:rPr>
          <w:rFonts w:ascii="Times New Roman" w:hAnsi="Times New Roman" w:cs="Times New Roman"/>
          <w:b/>
          <w:sz w:val="28"/>
          <w:szCs w:val="28"/>
        </w:rPr>
      </w:pPr>
      <w:r>
        <w:br w:type="page"/>
      </w:r>
    </w:p>
    <w:p w:rsidR="003C3EAD" w:rsidRDefault="007968F0">
      <w:pPr>
        <w:pStyle w:val="10"/>
        <w:numPr>
          <w:ilvl w:val="0"/>
          <w:numId w:val="7"/>
        </w:numPr>
        <w:rPr>
          <w:rFonts w:ascii="Times New Roman" w:hAnsi="Times New Roman" w:cs="Times New Roman"/>
          <w:b/>
          <w:color w:val="auto"/>
        </w:rPr>
      </w:pPr>
      <w:bookmarkStart w:id="1" w:name="_Toc445905671"/>
      <w:bookmarkStart w:id="2" w:name="_Toc114683320"/>
      <w:bookmarkEnd w:id="1"/>
      <w:r>
        <w:rPr>
          <w:rFonts w:ascii="Times New Roman" w:hAnsi="Times New Roman" w:cs="Times New Roman"/>
          <w:b/>
          <w:color w:val="auto"/>
        </w:rPr>
        <w:lastRenderedPageBreak/>
        <w:t>Наименование дисциплины</w:t>
      </w:r>
      <w:bookmarkEnd w:id="2"/>
    </w:p>
    <w:p w:rsidR="003C3EAD" w:rsidRDefault="007968F0">
      <w:pPr>
        <w:widowControl w:val="0"/>
        <w:tabs>
          <w:tab w:val="left" w:pos="426"/>
        </w:tabs>
        <w:spacing w:before="240" w:after="0" w:line="360" w:lineRule="auto"/>
        <w:rPr>
          <w:rFonts w:ascii="Times New Roman" w:hAnsi="Times New Roman" w:cs="Times New Roman"/>
          <w:color w:val="000000"/>
          <w:sz w:val="28"/>
          <w:szCs w:val="28"/>
        </w:rPr>
      </w:pPr>
      <w:r>
        <w:rPr>
          <w:rFonts w:ascii="Times New Roman" w:hAnsi="Times New Roman" w:cs="Times New Roman"/>
          <w:color w:val="000000"/>
          <w:sz w:val="28"/>
          <w:szCs w:val="28"/>
        </w:rPr>
        <w:t>Макроэкономическое планирование и прогнозирование</w:t>
      </w:r>
    </w:p>
    <w:p w:rsidR="003C3EAD" w:rsidRDefault="003C3EAD">
      <w:pPr>
        <w:widowControl w:val="0"/>
        <w:tabs>
          <w:tab w:val="left" w:pos="426"/>
        </w:tabs>
        <w:spacing w:line="360" w:lineRule="auto"/>
        <w:rPr>
          <w:rFonts w:ascii="Times New Roman" w:hAnsi="Times New Roman" w:cs="Times New Roman"/>
          <w:b/>
          <w:i/>
          <w:color w:val="000000"/>
          <w:szCs w:val="28"/>
        </w:rPr>
      </w:pPr>
    </w:p>
    <w:p w:rsidR="003C3EAD" w:rsidRDefault="007968F0">
      <w:pPr>
        <w:pStyle w:val="10"/>
        <w:numPr>
          <w:ilvl w:val="0"/>
          <w:numId w:val="7"/>
        </w:numPr>
        <w:jc w:val="both"/>
        <w:rPr>
          <w:rFonts w:ascii="Times New Roman" w:hAnsi="Times New Roman" w:cs="Times New Roman"/>
          <w:b/>
          <w:color w:val="auto"/>
        </w:rPr>
      </w:pPr>
      <w:bookmarkStart w:id="3" w:name="_Toc114683321"/>
      <w:r>
        <w:rPr>
          <w:rFonts w:ascii="Times New Roman" w:hAnsi="Times New Roman" w:cs="Times New Roman"/>
          <w:b/>
          <w:color w:val="auto"/>
        </w:rPr>
        <w:t xml:space="preserve">Перечень планируемых результатов </w:t>
      </w:r>
      <w:r w:rsidR="00E31994">
        <w:rPr>
          <w:rFonts w:ascii="Times New Roman" w:hAnsi="Times New Roman" w:cs="Times New Roman"/>
          <w:b/>
          <w:color w:val="auto"/>
        </w:rPr>
        <w:t>освоения образовательной программы (перечень компетенций) с указанием индикаторов их достижения</w:t>
      </w:r>
      <w:bookmarkEnd w:id="3"/>
      <w:r w:rsidR="00E31994">
        <w:rPr>
          <w:rFonts w:ascii="Times New Roman" w:hAnsi="Times New Roman" w:cs="Times New Roman"/>
          <w:b/>
          <w:color w:val="auto"/>
        </w:rPr>
        <w:t xml:space="preserve"> и планируемых результатов обучения по дисциплине</w:t>
      </w:r>
    </w:p>
    <w:p w:rsidR="003C3EAD" w:rsidRDefault="003C3EAD">
      <w:pPr>
        <w:ind w:left="360"/>
        <w:jc w:val="right"/>
        <w:rPr>
          <w:rFonts w:ascii="Times New Roman" w:hAnsi="Times New Roman" w:cs="Times New Roman"/>
          <w:i/>
          <w:sz w:val="24"/>
          <w:szCs w:val="24"/>
        </w:rPr>
      </w:pPr>
    </w:p>
    <w:p w:rsidR="003C3EAD" w:rsidRDefault="007968F0">
      <w:pPr>
        <w:ind w:left="360"/>
        <w:jc w:val="right"/>
        <w:rPr>
          <w:rFonts w:ascii="Times New Roman" w:hAnsi="Times New Roman" w:cs="Times New Roman"/>
          <w:sz w:val="24"/>
          <w:szCs w:val="24"/>
        </w:rPr>
      </w:pPr>
      <w:r>
        <w:rPr>
          <w:rFonts w:ascii="Times New Roman" w:hAnsi="Times New Roman" w:cs="Times New Roman"/>
          <w:i/>
          <w:sz w:val="24"/>
          <w:szCs w:val="24"/>
        </w:rPr>
        <w:t>Таблица 1</w:t>
      </w:r>
    </w:p>
    <w:p w:rsidR="003C3EAD" w:rsidRDefault="007968F0">
      <w:pPr>
        <w:jc w:val="center"/>
        <w:rPr>
          <w:rFonts w:ascii="Times New Roman" w:hAnsi="Times New Roman" w:cs="Times New Roman"/>
          <w:sz w:val="28"/>
          <w:szCs w:val="28"/>
        </w:rPr>
      </w:pPr>
      <w:r>
        <w:rPr>
          <w:rFonts w:ascii="Times New Roman" w:hAnsi="Times New Roman" w:cs="Times New Roman"/>
          <w:sz w:val="28"/>
          <w:szCs w:val="28"/>
        </w:rPr>
        <w:t>Структура планируемых результатов обучения по дисциплине</w:t>
      </w:r>
    </w:p>
    <w:tbl>
      <w:tblPr>
        <w:tblW w:w="9465" w:type="dxa"/>
        <w:tblLayout w:type="fixed"/>
        <w:tblLook w:val="04A0" w:firstRow="1" w:lastRow="0" w:firstColumn="1" w:lastColumn="0" w:noHBand="0" w:noVBand="1"/>
      </w:tblPr>
      <w:tblGrid>
        <w:gridCol w:w="1013"/>
        <w:gridCol w:w="2101"/>
        <w:gridCol w:w="2693"/>
        <w:gridCol w:w="3658"/>
      </w:tblGrid>
      <w:tr w:rsidR="003C3EAD" w:rsidTr="00F56D46">
        <w:trPr>
          <w:trHeight w:val="1102"/>
        </w:trPr>
        <w:tc>
          <w:tcPr>
            <w:tcW w:w="10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3EAD" w:rsidRDefault="007968F0">
            <w:pPr>
              <w:widowControl w:val="0"/>
              <w:tabs>
                <w:tab w:val="left" w:pos="540"/>
              </w:tabs>
              <w:ind w:hanging="20"/>
              <w:contextualSpacing/>
              <w:jc w:val="center"/>
              <w:rPr>
                <w:rFonts w:ascii="Times New Roman" w:hAnsi="Times New Roman" w:cs="Times New Roman"/>
                <w:sz w:val="24"/>
                <w:szCs w:val="24"/>
              </w:rPr>
            </w:pPr>
            <w:r>
              <w:rPr>
                <w:rFonts w:ascii="Times New Roman" w:hAnsi="Times New Roman" w:cs="Times New Roman"/>
                <w:sz w:val="24"/>
                <w:szCs w:val="24"/>
              </w:rPr>
              <w:t>Код компе-тенции</w:t>
            </w:r>
          </w:p>
        </w:tc>
        <w:tc>
          <w:tcPr>
            <w:tcW w:w="21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3EAD" w:rsidRDefault="007968F0">
            <w:pPr>
              <w:widowControl w:val="0"/>
              <w:tabs>
                <w:tab w:val="left" w:pos="540"/>
              </w:tabs>
              <w:ind w:hanging="20"/>
              <w:contextualSpacing/>
              <w:jc w:val="center"/>
              <w:rPr>
                <w:rFonts w:ascii="Times New Roman" w:hAnsi="Times New Roman" w:cs="Times New Roman"/>
                <w:sz w:val="24"/>
                <w:szCs w:val="24"/>
              </w:rPr>
            </w:pPr>
            <w:r>
              <w:rPr>
                <w:rFonts w:ascii="Times New Roman" w:hAnsi="Times New Roman" w:cs="Times New Roman"/>
                <w:sz w:val="24"/>
                <w:szCs w:val="24"/>
              </w:rPr>
              <w:t>Наименование компетенции</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3EAD" w:rsidRDefault="007968F0">
            <w:pPr>
              <w:widowControl w:val="0"/>
              <w:tabs>
                <w:tab w:val="left" w:pos="540"/>
              </w:tabs>
              <w:ind w:hanging="20"/>
              <w:contextualSpacing/>
              <w:jc w:val="center"/>
              <w:rPr>
                <w:rFonts w:ascii="Times New Roman" w:hAnsi="Times New Roman" w:cs="Times New Roman"/>
                <w:sz w:val="24"/>
                <w:szCs w:val="24"/>
              </w:rPr>
            </w:pPr>
            <w:r>
              <w:rPr>
                <w:rFonts w:ascii="Times New Roman" w:hAnsi="Times New Roman" w:cs="Times New Roman"/>
                <w:sz w:val="24"/>
                <w:szCs w:val="24"/>
              </w:rPr>
              <w:t>Индикаторы достижения компетенции</w:t>
            </w:r>
          </w:p>
        </w:tc>
        <w:tc>
          <w:tcPr>
            <w:tcW w:w="365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3EAD" w:rsidRDefault="007968F0" w:rsidP="00E31994">
            <w:pPr>
              <w:widowControl w:val="0"/>
              <w:tabs>
                <w:tab w:val="left" w:pos="540"/>
              </w:tabs>
              <w:ind w:hanging="20"/>
              <w:contextualSpacing/>
              <w:jc w:val="center"/>
              <w:rPr>
                <w:rFonts w:ascii="Times New Roman" w:hAnsi="Times New Roman" w:cs="Times New Roman"/>
                <w:sz w:val="24"/>
                <w:szCs w:val="24"/>
              </w:rPr>
            </w:pPr>
            <w:r>
              <w:rPr>
                <w:rFonts w:ascii="Times New Roman" w:hAnsi="Times New Roman" w:cs="Times New Roman"/>
                <w:sz w:val="24"/>
                <w:szCs w:val="24"/>
              </w:rPr>
              <w:t>Результаты обучения ( умения и знания), соотнесенные с</w:t>
            </w:r>
            <w:r w:rsidR="00E31994">
              <w:rPr>
                <w:rFonts w:ascii="Times New Roman" w:hAnsi="Times New Roman" w:cs="Times New Roman"/>
                <w:sz w:val="24"/>
                <w:szCs w:val="24"/>
              </w:rPr>
              <w:t xml:space="preserve"> </w:t>
            </w:r>
            <w:r>
              <w:rPr>
                <w:rFonts w:ascii="Times New Roman" w:hAnsi="Times New Roman" w:cs="Times New Roman"/>
                <w:sz w:val="24"/>
                <w:szCs w:val="24"/>
              </w:rPr>
              <w:t>индикаторами достижения компетенции</w:t>
            </w:r>
          </w:p>
        </w:tc>
      </w:tr>
      <w:tr w:rsidR="00F56D46" w:rsidTr="00F56D46">
        <w:trPr>
          <w:trHeight w:val="5033"/>
        </w:trPr>
        <w:tc>
          <w:tcPr>
            <w:tcW w:w="1013" w:type="dxa"/>
            <w:vMerge w:val="restart"/>
            <w:tcBorders>
              <w:top w:val="single" w:sz="4" w:space="0" w:color="000000"/>
              <w:left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УК-10</w:t>
            </w:r>
          </w:p>
          <w:p w:rsidR="00F56D46" w:rsidRDefault="00F56D46">
            <w:pPr>
              <w:widowControl w:val="0"/>
              <w:tabs>
                <w:tab w:val="left" w:pos="540"/>
              </w:tabs>
              <w:ind w:hanging="20"/>
              <w:contextualSpacing/>
              <w:rPr>
                <w:rFonts w:ascii="Times New Roman" w:hAnsi="Times New Roman" w:cs="Times New Roman"/>
                <w:sz w:val="24"/>
                <w:szCs w:val="24"/>
              </w:rPr>
            </w:pPr>
          </w:p>
        </w:tc>
        <w:tc>
          <w:tcPr>
            <w:tcW w:w="2101" w:type="dxa"/>
            <w:vMerge w:val="restart"/>
            <w:tcBorders>
              <w:top w:val="single" w:sz="4" w:space="0" w:color="000000"/>
              <w:left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p w:rsidR="00F56D46" w:rsidRDefault="00F56D46">
            <w:pPr>
              <w:widowControl w:val="0"/>
              <w:tabs>
                <w:tab w:val="left" w:pos="540"/>
              </w:tabs>
              <w:ind w:hanging="20"/>
              <w:contextualSpacing/>
              <w:rPr>
                <w:rFonts w:ascii="Times New Roman" w:hAnsi="Times New Roman" w:cs="Times New Roman"/>
                <w:sz w:val="24"/>
                <w:szCs w:val="24"/>
              </w:rPr>
            </w:pPr>
          </w:p>
          <w:p w:rsidR="003D583A" w:rsidRDefault="003D583A">
            <w:pPr>
              <w:widowControl w:val="0"/>
              <w:tabs>
                <w:tab w:val="left" w:pos="540"/>
              </w:tabs>
              <w:ind w:hanging="20"/>
              <w:contextualSpacing/>
              <w:rPr>
                <w:rFonts w:ascii="Times New Roman" w:hAnsi="Times New Roman" w:cs="Times New Roman"/>
                <w:sz w:val="24"/>
                <w:szCs w:val="24"/>
              </w:rPr>
            </w:pPr>
          </w:p>
          <w:p w:rsidR="00F56D46" w:rsidRDefault="00F56D46" w:rsidP="003D583A">
            <w:pPr>
              <w:widowControl w:val="0"/>
              <w:spacing w:after="0" w:line="240" w:lineRule="auto"/>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Четко описывает состав и структуру требуемых данных и информации, грамотно реализует процессы их сбора, обработки и интерпретации.</w:t>
            </w: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F56D46" w:rsidRDefault="00F56D46">
            <w:pPr>
              <w:pStyle w:val="6"/>
              <w:widowControl w:val="0"/>
              <w:spacing w:before="0" w:after="0"/>
              <w:contextualSpacing/>
              <w:rPr>
                <w:b/>
                <w:i/>
                <w:szCs w:val="24"/>
              </w:rPr>
            </w:pPr>
            <w:r>
              <w:rPr>
                <w:b/>
                <w:i/>
                <w:szCs w:val="24"/>
              </w:rPr>
              <w:t xml:space="preserve">Знать: </w:t>
            </w:r>
          </w:p>
          <w:p w:rsidR="00F56D46" w:rsidRDefault="00F56D46">
            <w:pPr>
              <w:pStyle w:val="Default"/>
              <w:widowControl w:val="0"/>
              <w:rPr>
                <w:sz w:val="23"/>
                <w:szCs w:val="23"/>
              </w:rPr>
            </w:pPr>
            <w:r>
              <w:rPr>
                <w:sz w:val="23"/>
                <w:szCs w:val="23"/>
              </w:rPr>
              <w:t xml:space="preserve">структуру и содержание основных информационных источников, применяемых для разработки и верификации экономического обоснования экономических планов, проектов и программ </w:t>
            </w:r>
          </w:p>
          <w:p w:rsidR="00F56D46" w:rsidRDefault="00F56D46">
            <w:pPr>
              <w:pStyle w:val="6"/>
              <w:widowControl w:val="0"/>
              <w:spacing w:before="0" w:after="0"/>
              <w:contextualSpacing/>
              <w:rPr>
                <w:b/>
                <w:i/>
                <w:szCs w:val="24"/>
              </w:rPr>
            </w:pPr>
            <w:r>
              <w:rPr>
                <w:b/>
                <w:i/>
                <w:szCs w:val="24"/>
              </w:rPr>
              <w:t xml:space="preserve">Уметь: </w:t>
            </w:r>
          </w:p>
          <w:p w:rsidR="00F56D46" w:rsidRDefault="00F56D46">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3"/>
                <w:szCs w:val="23"/>
              </w:rPr>
              <w:t xml:space="preserve">собирать, обрабатывать и анализировать информацию для оценки прогнозной динамики основных структурных пропорций национальной экономики; обосновывать формирование долгосрочной государственной стратегии, региональных и отраслевых программ с использованием результатов прогнозов </w:t>
            </w:r>
          </w:p>
        </w:tc>
      </w:tr>
      <w:tr w:rsidR="00F56D46" w:rsidTr="00376F91">
        <w:trPr>
          <w:trHeight w:val="1102"/>
        </w:trPr>
        <w:tc>
          <w:tcPr>
            <w:tcW w:w="1013" w:type="dxa"/>
            <w:vMerge/>
            <w:tcBorders>
              <w:left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p>
        </w:tc>
        <w:tc>
          <w:tcPr>
            <w:tcW w:w="2101" w:type="dxa"/>
            <w:vMerge/>
            <w:tcBorders>
              <w:left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Обосновывает сущность происходящего, выявляет закономерности, понимает природу вариабельности. </w:t>
            </w:r>
          </w:p>
          <w:p w:rsidR="00F56D46" w:rsidRDefault="00F56D46">
            <w:pPr>
              <w:widowControl w:val="0"/>
              <w:tabs>
                <w:tab w:val="left" w:pos="540"/>
              </w:tabs>
              <w:ind w:hanging="20"/>
              <w:contextualSpacing/>
              <w:rPr>
                <w:rFonts w:ascii="Times New Roman" w:hAnsi="Times New Roman" w:cs="Times New Roman"/>
                <w:sz w:val="24"/>
                <w:szCs w:val="24"/>
              </w:rPr>
            </w:pP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F56D46" w:rsidRDefault="00F56D46">
            <w:pPr>
              <w:pStyle w:val="6"/>
              <w:widowControl w:val="0"/>
              <w:spacing w:before="0" w:after="0"/>
              <w:contextualSpacing/>
              <w:rPr>
                <w:szCs w:val="24"/>
              </w:rPr>
            </w:pPr>
            <w:r>
              <w:rPr>
                <w:b/>
                <w:i/>
                <w:szCs w:val="24"/>
              </w:rPr>
              <w:t>Знать:</w:t>
            </w:r>
            <w:r>
              <w:rPr>
                <w:szCs w:val="24"/>
              </w:rPr>
              <w:t xml:space="preserve"> основные подходы к поиску решений профессиональных задач </w:t>
            </w:r>
          </w:p>
          <w:p w:rsidR="00F56D46" w:rsidRDefault="00F56D46">
            <w:pPr>
              <w:widowControl w:val="0"/>
              <w:tabs>
                <w:tab w:val="left" w:pos="540"/>
              </w:tabs>
              <w:spacing w:after="0" w:line="240" w:lineRule="auto"/>
              <w:ind w:hanging="20"/>
              <w:contextualSpacing/>
              <w:rPr>
                <w:rFonts w:ascii="Times New Roman" w:hAnsi="Times New Roman" w:cs="Times New Roman"/>
                <w:sz w:val="24"/>
                <w:szCs w:val="24"/>
              </w:rPr>
            </w:pPr>
            <w:r>
              <w:rPr>
                <w:rFonts w:ascii="Times New Roman" w:hAnsi="Times New Roman" w:cs="Times New Roman"/>
                <w:b/>
                <w:i/>
                <w:sz w:val="24"/>
                <w:szCs w:val="24"/>
              </w:rPr>
              <w:t>Уметь:</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сформулировать задачу и прогнозировать ситуацию в зависимости от принятия того или иного решения, </w:t>
            </w:r>
          </w:p>
          <w:p w:rsidR="00F56D46" w:rsidRDefault="00F56D46">
            <w:pPr>
              <w:pStyle w:val="Default"/>
              <w:widowControl w:val="0"/>
              <w:rPr>
                <w:sz w:val="23"/>
                <w:szCs w:val="23"/>
              </w:rPr>
            </w:pPr>
            <w:r>
              <w:rPr>
                <w:sz w:val="23"/>
                <w:szCs w:val="23"/>
              </w:rPr>
              <w:t xml:space="preserve">применять различные аналитические техники для анализа экономических и социально-экономических процессов на макро-, мезо- и микроуровнях </w:t>
            </w:r>
          </w:p>
          <w:p w:rsidR="00F56D46" w:rsidRDefault="00F56D46">
            <w:pPr>
              <w:pStyle w:val="Default"/>
              <w:widowControl w:val="0"/>
            </w:pPr>
          </w:p>
        </w:tc>
      </w:tr>
      <w:tr w:rsidR="00F56D46" w:rsidTr="00376F91">
        <w:trPr>
          <w:trHeight w:val="1102"/>
        </w:trPr>
        <w:tc>
          <w:tcPr>
            <w:tcW w:w="1013" w:type="dxa"/>
            <w:vMerge/>
            <w:tcBorders>
              <w:left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p>
        </w:tc>
        <w:tc>
          <w:tcPr>
            <w:tcW w:w="2101" w:type="dxa"/>
            <w:vMerge/>
            <w:tcBorders>
              <w:left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F56D46" w:rsidRDefault="00F56D46">
            <w:pPr>
              <w:pStyle w:val="6"/>
              <w:widowControl w:val="0"/>
              <w:spacing w:before="0" w:after="0"/>
              <w:contextualSpacing/>
              <w:rPr>
                <w:szCs w:val="24"/>
              </w:rPr>
            </w:pPr>
            <w:r>
              <w:rPr>
                <w:b/>
                <w:i/>
                <w:szCs w:val="24"/>
              </w:rPr>
              <w:t>Знать:</w:t>
            </w:r>
            <w:r>
              <w:rPr>
                <w:szCs w:val="24"/>
              </w:rPr>
              <w:t xml:space="preserve"> основные подходы к формулированию признаков классификации </w:t>
            </w:r>
          </w:p>
          <w:p w:rsidR="00F56D46" w:rsidRDefault="00F56D46">
            <w:pPr>
              <w:widowControl w:val="0"/>
              <w:tabs>
                <w:tab w:val="left" w:pos="540"/>
              </w:tabs>
              <w:spacing w:after="0"/>
              <w:ind w:hanging="23"/>
              <w:contextualSpacing/>
              <w:rPr>
                <w:rFonts w:ascii="Times New Roman" w:hAnsi="Times New Roman" w:cs="Times New Roman"/>
                <w:color w:val="000000"/>
                <w:sz w:val="24"/>
                <w:szCs w:val="24"/>
              </w:rPr>
            </w:pPr>
            <w:r>
              <w:rPr>
                <w:rFonts w:ascii="Times New Roman" w:hAnsi="Times New Roman" w:cs="Times New Roman"/>
                <w:b/>
                <w:i/>
                <w:sz w:val="24"/>
                <w:szCs w:val="24"/>
              </w:rPr>
              <w:t>Уметь:</w:t>
            </w:r>
            <w:r>
              <w:rPr>
                <w:rFonts w:ascii="Times New Roman" w:hAnsi="Times New Roman" w:cs="Times New Roman"/>
                <w:color w:val="000000"/>
                <w:sz w:val="24"/>
                <w:szCs w:val="24"/>
              </w:rPr>
              <w:t xml:space="preserve"> </w:t>
            </w:r>
          </w:p>
          <w:p w:rsidR="00F56D46" w:rsidRDefault="00F56D46">
            <w:pPr>
              <w:pStyle w:val="6"/>
              <w:widowControl w:val="0"/>
              <w:spacing w:before="0" w:after="0"/>
              <w:contextualSpacing/>
            </w:pPr>
            <w:r>
              <w:rPr>
                <w:szCs w:val="24"/>
              </w:rPr>
              <w:t>обрабатывать и анализировать информацию для оценки качества классификации способствующей обоснованному формированию долгосрочной государственной стратегии, региональных и отраслевых программ на основе полученных результатов</w:t>
            </w:r>
            <w:r>
              <w:rPr>
                <w:sz w:val="23"/>
                <w:szCs w:val="23"/>
              </w:rPr>
              <w:t xml:space="preserve"> </w:t>
            </w:r>
          </w:p>
        </w:tc>
      </w:tr>
      <w:tr w:rsidR="00F56D46" w:rsidTr="00376F91">
        <w:trPr>
          <w:trHeight w:val="2714"/>
        </w:trPr>
        <w:tc>
          <w:tcPr>
            <w:tcW w:w="1013" w:type="dxa"/>
            <w:vMerge/>
            <w:tcBorders>
              <w:left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p>
        </w:tc>
        <w:tc>
          <w:tcPr>
            <w:tcW w:w="2101" w:type="dxa"/>
            <w:vMerge/>
            <w:tcBorders>
              <w:left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F56D46" w:rsidRDefault="00F56D46">
            <w:pPr>
              <w:pStyle w:val="6"/>
              <w:widowControl w:val="0"/>
              <w:spacing w:before="0" w:after="0"/>
              <w:contextualSpacing/>
              <w:rPr>
                <w:szCs w:val="24"/>
              </w:rPr>
            </w:pPr>
            <w:r>
              <w:rPr>
                <w:b/>
                <w:i/>
                <w:szCs w:val="24"/>
              </w:rPr>
              <w:t>Знать:</w:t>
            </w:r>
            <w:r>
              <w:rPr>
                <w:szCs w:val="24"/>
              </w:rPr>
              <w:t xml:space="preserve"> основные подходы к формулированию собственных суждений</w:t>
            </w:r>
          </w:p>
          <w:p w:rsidR="00F56D46" w:rsidRDefault="00F56D46">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b/>
                <w:i/>
                <w:sz w:val="24"/>
                <w:szCs w:val="24"/>
              </w:rPr>
              <w:t>Уметь:</w:t>
            </w:r>
            <w:r>
              <w:rPr>
                <w:rFonts w:ascii="Times New Roman" w:hAnsi="Times New Roman" w:cs="Times New Roman"/>
                <w:color w:val="000000"/>
                <w:sz w:val="24"/>
                <w:szCs w:val="24"/>
              </w:rPr>
              <w:t xml:space="preserve"> отличать факты от мнений, интерпретаций и оценок</w:t>
            </w:r>
          </w:p>
        </w:tc>
      </w:tr>
      <w:tr w:rsidR="00F56D46" w:rsidTr="00376F91">
        <w:trPr>
          <w:trHeight w:val="2171"/>
        </w:trPr>
        <w:tc>
          <w:tcPr>
            <w:tcW w:w="1013" w:type="dxa"/>
            <w:vMerge/>
            <w:tcBorders>
              <w:left w:val="single" w:sz="4" w:space="0" w:color="000000"/>
              <w:bottom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p>
        </w:tc>
        <w:tc>
          <w:tcPr>
            <w:tcW w:w="2101" w:type="dxa"/>
            <w:vMerge/>
            <w:tcBorders>
              <w:left w:val="single" w:sz="4" w:space="0" w:color="000000"/>
              <w:bottom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F56D46" w:rsidRDefault="00F56D46">
            <w:pPr>
              <w:pStyle w:val="6"/>
              <w:widowControl w:val="0"/>
              <w:spacing w:before="0" w:after="0"/>
              <w:contextualSpacing/>
              <w:rPr>
                <w:szCs w:val="24"/>
              </w:rPr>
            </w:pPr>
            <w:r>
              <w:rPr>
                <w:b/>
                <w:i/>
                <w:szCs w:val="24"/>
              </w:rPr>
              <w:t>Знать:</w:t>
            </w:r>
            <w:r>
              <w:rPr>
                <w:szCs w:val="24"/>
              </w:rPr>
              <w:t xml:space="preserve"> основные подходы к аргументированному представлению своей точки зрения</w:t>
            </w:r>
          </w:p>
          <w:p w:rsidR="00F56D46" w:rsidRDefault="00F56D46">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b/>
                <w:i/>
                <w:sz w:val="24"/>
                <w:szCs w:val="24"/>
              </w:rPr>
              <w:t>Уметь:</w:t>
            </w:r>
            <w:r>
              <w:rPr>
                <w:rFonts w:ascii="Times New Roman" w:hAnsi="Times New Roman" w:cs="Times New Roman"/>
                <w:color w:val="000000"/>
                <w:sz w:val="24"/>
                <w:szCs w:val="24"/>
              </w:rPr>
              <w:t xml:space="preserve"> аргументированно и логично представляет свою точку зрения посредством и на основе системного описания</w:t>
            </w:r>
          </w:p>
        </w:tc>
      </w:tr>
      <w:tr w:rsidR="00F56D46" w:rsidTr="00376F91">
        <w:trPr>
          <w:trHeight w:val="5235"/>
        </w:trPr>
        <w:tc>
          <w:tcPr>
            <w:tcW w:w="1013" w:type="dxa"/>
            <w:vMerge w:val="restart"/>
            <w:tcBorders>
              <w:top w:val="single" w:sz="4" w:space="0" w:color="000000"/>
              <w:left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lastRenderedPageBreak/>
              <w:t xml:space="preserve">ПКН -2 </w:t>
            </w:r>
          </w:p>
        </w:tc>
        <w:tc>
          <w:tcPr>
            <w:tcW w:w="2101" w:type="dxa"/>
            <w:vMerge w:val="restart"/>
            <w:tcBorders>
              <w:top w:val="single" w:sz="4" w:space="0" w:color="000000"/>
              <w:left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p w:rsidR="00F56D46" w:rsidRDefault="00F56D46">
            <w:pPr>
              <w:widowControl w:val="0"/>
              <w:tabs>
                <w:tab w:val="left" w:pos="540"/>
              </w:tabs>
              <w:ind w:hanging="20"/>
              <w:contextualSpacing/>
              <w:rPr>
                <w:rFonts w:ascii="Times New Roman" w:hAnsi="Times New Roman" w:cs="Times New Roman"/>
                <w:sz w:val="24"/>
                <w:szCs w:val="24"/>
              </w:rPr>
            </w:pPr>
          </w:p>
          <w:p w:rsidR="003D583A" w:rsidRDefault="003D583A">
            <w:pPr>
              <w:widowControl w:val="0"/>
              <w:tabs>
                <w:tab w:val="left" w:pos="540"/>
              </w:tabs>
              <w:ind w:hanging="20"/>
              <w:contextualSpacing/>
              <w:rPr>
                <w:rFonts w:ascii="Times New Roman" w:hAnsi="Times New Roman" w:cs="Times New Roman"/>
                <w:sz w:val="24"/>
                <w:szCs w:val="24"/>
              </w:rPr>
            </w:pPr>
          </w:p>
          <w:p w:rsidR="003D583A" w:rsidRDefault="003D583A">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1.Применяет нормативно-правовую базу, регламентирующую порядок расчета финансово-экономических показателей.</w:t>
            </w: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F56D46" w:rsidRDefault="00F56D46">
            <w:pPr>
              <w:pStyle w:val="6"/>
              <w:widowControl w:val="0"/>
              <w:spacing w:before="0" w:after="0"/>
              <w:contextualSpacing/>
              <w:rPr>
                <w:b/>
                <w:i/>
                <w:szCs w:val="24"/>
              </w:rPr>
            </w:pPr>
            <w:r>
              <w:rPr>
                <w:b/>
                <w:i/>
                <w:szCs w:val="24"/>
              </w:rPr>
              <w:t xml:space="preserve">Знать: </w:t>
            </w:r>
          </w:p>
          <w:p w:rsidR="00F56D46" w:rsidRDefault="00F56D46">
            <w:pPr>
              <w:pStyle w:val="Default"/>
              <w:widowControl w:val="0"/>
              <w:rPr>
                <w:sz w:val="23"/>
                <w:szCs w:val="23"/>
              </w:rPr>
            </w:pPr>
            <w:r>
              <w:rPr>
                <w:sz w:val="23"/>
                <w:szCs w:val="23"/>
              </w:rPr>
              <w:t xml:space="preserve">законодательную основу системы стратегического планирования в Российской Федерации; показатели стратегического планирования основных экономических и социальных процессов и нормативно-правовую базу для их определения </w:t>
            </w:r>
          </w:p>
          <w:p w:rsidR="00F56D46" w:rsidRDefault="00F56D46">
            <w:pPr>
              <w:pStyle w:val="6"/>
              <w:widowControl w:val="0"/>
              <w:spacing w:before="0" w:after="0"/>
              <w:contextualSpacing/>
              <w:rPr>
                <w:b/>
                <w:i/>
                <w:szCs w:val="24"/>
              </w:rPr>
            </w:pPr>
            <w:r>
              <w:rPr>
                <w:b/>
                <w:i/>
                <w:szCs w:val="24"/>
              </w:rPr>
              <w:t xml:space="preserve">Уметь: </w:t>
            </w:r>
          </w:p>
          <w:p w:rsidR="00F56D46" w:rsidRDefault="00F56D46">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3"/>
                <w:szCs w:val="23"/>
              </w:rPr>
              <w:t xml:space="preserve">формировать экономические планы, проекты и программы в соответствии с действующей нормально-правовой базой; работать с электронными базами данных, содержащими исходную информацию для расчета основных показателей стратегического планирования </w:t>
            </w:r>
          </w:p>
        </w:tc>
      </w:tr>
      <w:tr w:rsidR="00F56D46" w:rsidTr="00376F91">
        <w:trPr>
          <w:trHeight w:val="4100"/>
        </w:trPr>
        <w:tc>
          <w:tcPr>
            <w:tcW w:w="1013" w:type="dxa"/>
            <w:vMerge/>
            <w:tcBorders>
              <w:left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p>
        </w:tc>
        <w:tc>
          <w:tcPr>
            <w:tcW w:w="2101" w:type="dxa"/>
            <w:vMerge/>
            <w:tcBorders>
              <w:left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2. Производит расчет финансово-экономических показателей на макро-, мезо- и микроуровнях.</w:t>
            </w:r>
          </w:p>
          <w:p w:rsidR="00F56D46" w:rsidRDefault="00F56D46">
            <w:pPr>
              <w:widowControl w:val="0"/>
              <w:tabs>
                <w:tab w:val="left" w:pos="540"/>
              </w:tabs>
              <w:ind w:hanging="20"/>
              <w:contextualSpacing/>
              <w:rPr>
                <w:rFonts w:ascii="Times New Roman" w:hAnsi="Times New Roman" w:cs="Times New Roman"/>
                <w:sz w:val="24"/>
                <w:szCs w:val="24"/>
              </w:rPr>
            </w:pP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F56D46" w:rsidRDefault="00F56D46">
            <w:pPr>
              <w:pStyle w:val="6"/>
              <w:widowControl w:val="0"/>
              <w:spacing w:before="0" w:after="0"/>
              <w:contextualSpacing/>
              <w:rPr>
                <w:b/>
                <w:i/>
                <w:szCs w:val="24"/>
              </w:rPr>
            </w:pPr>
            <w:r>
              <w:rPr>
                <w:b/>
                <w:i/>
                <w:szCs w:val="24"/>
              </w:rPr>
              <w:t xml:space="preserve">Знать: </w:t>
            </w:r>
          </w:p>
          <w:p w:rsidR="00F56D46" w:rsidRDefault="00F56D46">
            <w:pPr>
              <w:pStyle w:val="Default"/>
              <w:widowControl w:val="0"/>
              <w:rPr>
                <w:sz w:val="23"/>
                <w:szCs w:val="23"/>
              </w:rPr>
            </w:pPr>
            <w:r>
              <w:rPr>
                <w:sz w:val="23"/>
                <w:szCs w:val="23"/>
              </w:rPr>
              <w:t xml:space="preserve">порядок расчета основных финансово-экономических показателей системы стратегического планирования; особенности расчета и анализа показателей для макро-, мезо- и микроуровня </w:t>
            </w:r>
          </w:p>
          <w:p w:rsidR="00F56D46" w:rsidRDefault="00F56D46">
            <w:pPr>
              <w:pStyle w:val="6"/>
              <w:widowControl w:val="0"/>
              <w:spacing w:before="0" w:after="0"/>
              <w:contextualSpacing/>
              <w:rPr>
                <w:b/>
                <w:i/>
                <w:szCs w:val="24"/>
              </w:rPr>
            </w:pPr>
            <w:r>
              <w:rPr>
                <w:b/>
                <w:i/>
                <w:szCs w:val="24"/>
              </w:rPr>
              <w:t xml:space="preserve">Уметь: </w:t>
            </w:r>
          </w:p>
          <w:p w:rsidR="00F56D46" w:rsidRDefault="00F56D46">
            <w:pPr>
              <w:pStyle w:val="Default"/>
              <w:widowControl w:val="0"/>
            </w:pPr>
            <w:r>
              <w:rPr>
                <w:sz w:val="23"/>
                <w:szCs w:val="23"/>
              </w:rPr>
              <w:t xml:space="preserve">рассчитывать основные финансово-экономические показатели для макро-, мезо- и микроуровнях; анализировать результаты расчетов и применять их для обоснования экономических планов, проектов и программ </w:t>
            </w:r>
          </w:p>
        </w:tc>
      </w:tr>
      <w:tr w:rsidR="00F56D46" w:rsidTr="00376F91">
        <w:trPr>
          <w:trHeight w:val="3392"/>
        </w:trPr>
        <w:tc>
          <w:tcPr>
            <w:tcW w:w="1013" w:type="dxa"/>
            <w:vMerge/>
            <w:tcBorders>
              <w:left w:val="single" w:sz="4" w:space="0" w:color="000000"/>
              <w:bottom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p>
        </w:tc>
        <w:tc>
          <w:tcPr>
            <w:tcW w:w="2101" w:type="dxa"/>
            <w:vMerge/>
            <w:tcBorders>
              <w:left w:val="single" w:sz="4" w:space="0" w:color="000000"/>
              <w:bottom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F56D46" w:rsidRDefault="00F56D46">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658" w:type="dxa"/>
            <w:tcBorders>
              <w:top w:val="single" w:sz="4" w:space="0" w:color="000000"/>
              <w:left w:val="single" w:sz="4" w:space="0" w:color="000000"/>
              <w:bottom w:val="single" w:sz="4" w:space="0" w:color="000000"/>
              <w:right w:val="single" w:sz="4" w:space="0" w:color="000000"/>
            </w:tcBorders>
            <w:shd w:val="clear" w:color="auto" w:fill="auto"/>
          </w:tcPr>
          <w:p w:rsidR="00F56D46" w:rsidRDefault="00F56D46">
            <w:pPr>
              <w:pStyle w:val="6"/>
              <w:widowControl w:val="0"/>
              <w:spacing w:before="0" w:after="0"/>
              <w:contextualSpacing/>
              <w:rPr>
                <w:b/>
                <w:i/>
                <w:szCs w:val="24"/>
              </w:rPr>
            </w:pPr>
            <w:r>
              <w:rPr>
                <w:b/>
                <w:i/>
                <w:szCs w:val="24"/>
              </w:rPr>
              <w:t xml:space="preserve">Знать: </w:t>
            </w:r>
          </w:p>
          <w:p w:rsidR="00F56D46" w:rsidRDefault="00F56D46">
            <w:pPr>
              <w:pStyle w:val="Default"/>
              <w:widowControl w:val="0"/>
              <w:rPr>
                <w:sz w:val="23"/>
                <w:szCs w:val="23"/>
              </w:rPr>
            </w:pPr>
            <w:r>
              <w:rPr>
                <w:sz w:val="23"/>
                <w:szCs w:val="23"/>
              </w:rPr>
              <w:t xml:space="preserve">основные аналитические техники, применяемые при анализе экономических и социально-экономических процессов для целей стратегического планирования </w:t>
            </w:r>
          </w:p>
          <w:p w:rsidR="00F56D46" w:rsidRDefault="00F56D46">
            <w:pPr>
              <w:pStyle w:val="6"/>
              <w:widowControl w:val="0"/>
              <w:spacing w:before="0" w:after="0"/>
              <w:contextualSpacing/>
              <w:rPr>
                <w:b/>
                <w:i/>
                <w:szCs w:val="24"/>
              </w:rPr>
            </w:pPr>
            <w:r>
              <w:rPr>
                <w:b/>
                <w:i/>
                <w:szCs w:val="24"/>
              </w:rPr>
              <w:t xml:space="preserve">Уметь: </w:t>
            </w:r>
          </w:p>
          <w:p w:rsidR="00F56D46" w:rsidRDefault="00F56D46">
            <w:pPr>
              <w:widowControl w:val="0"/>
              <w:tabs>
                <w:tab w:val="left" w:pos="540"/>
              </w:tabs>
              <w:ind w:hanging="20"/>
              <w:contextualSpacing/>
              <w:rPr>
                <w:rFonts w:ascii="Times New Roman" w:hAnsi="Times New Roman" w:cs="Times New Roman"/>
                <w:sz w:val="24"/>
                <w:szCs w:val="24"/>
              </w:rPr>
            </w:pPr>
            <w:r>
              <w:rPr>
                <w:rFonts w:ascii="Times New Roman" w:hAnsi="Times New Roman" w:cs="Times New Roman"/>
                <w:sz w:val="23"/>
                <w:szCs w:val="23"/>
              </w:rPr>
              <w:t xml:space="preserve">применять различные аналитические техники для анализа экономических и социально-экономических процессов на макро-, мезо- и микроуровнях </w:t>
            </w:r>
          </w:p>
        </w:tc>
      </w:tr>
    </w:tbl>
    <w:p w:rsidR="003C3EAD" w:rsidRDefault="003C3EAD">
      <w:pPr>
        <w:jc w:val="both"/>
        <w:rPr>
          <w:rFonts w:ascii="Times New Roman" w:hAnsi="Times New Roman" w:cs="Times New Roman"/>
          <w:b/>
          <w:sz w:val="32"/>
          <w:szCs w:val="32"/>
        </w:rPr>
      </w:pPr>
    </w:p>
    <w:p w:rsidR="003C3EAD" w:rsidRDefault="007968F0">
      <w:pPr>
        <w:pStyle w:val="10"/>
        <w:numPr>
          <w:ilvl w:val="0"/>
          <w:numId w:val="7"/>
        </w:numPr>
        <w:rPr>
          <w:rFonts w:ascii="Times New Roman" w:hAnsi="Times New Roman" w:cs="Times New Roman"/>
          <w:b/>
          <w:color w:val="auto"/>
        </w:rPr>
      </w:pPr>
      <w:bookmarkStart w:id="4" w:name="_Toc114683322"/>
      <w:r>
        <w:rPr>
          <w:rFonts w:ascii="Times New Roman" w:hAnsi="Times New Roman" w:cs="Times New Roman"/>
          <w:b/>
          <w:color w:val="auto"/>
        </w:rPr>
        <w:lastRenderedPageBreak/>
        <w:t>Место дисциплины в структуре образовательной программы</w:t>
      </w:r>
      <w:bookmarkEnd w:id="4"/>
    </w:p>
    <w:p w:rsidR="003C3EAD" w:rsidRDefault="003C3EAD">
      <w:pPr>
        <w:spacing w:after="0" w:line="360" w:lineRule="auto"/>
        <w:ind w:firstLine="539"/>
        <w:jc w:val="both"/>
        <w:rPr>
          <w:rFonts w:ascii="Times New Roman" w:hAnsi="Times New Roman" w:cs="Times New Roman"/>
          <w:sz w:val="28"/>
          <w:szCs w:val="28"/>
        </w:rPr>
      </w:pPr>
    </w:p>
    <w:p w:rsidR="003C3EAD" w:rsidRPr="00EA2FCE" w:rsidRDefault="008019C4" w:rsidP="00EA2FCE">
      <w:pPr>
        <w:spacing w:after="0" w:line="360" w:lineRule="auto"/>
        <w:jc w:val="both"/>
        <w:rPr>
          <w:rFonts w:ascii="Times New Roman" w:hAnsi="Times New Roman" w:cs="Times New Roman"/>
          <w:sz w:val="28"/>
          <w:szCs w:val="28"/>
        </w:rPr>
      </w:pPr>
      <w:r w:rsidRPr="00EA2FCE">
        <w:rPr>
          <w:rFonts w:ascii="Times New Roman" w:hAnsi="Times New Roman" w:cs="Times New Roman"/>
          <w:sz w:val="28"/>
          <w:szCs w:val="28"/>
        </w:rPr>
        <w:t xml:space="preserve">        </w:t>
      </w:r>
      <w:r w:rsidR="007968F0" w:rsidRPr="00EA2FCE">
        <w:rPr>
          <w:rFonts w:ascii="Times New Roman" w:hAnsi="Times New Roman" w:cs="Times New Roman"/>
          <w:sz w:val="28"/>
          <w:szCs w:val="28"/>
        </w:rPr>
        <w:t xml:space="preserve">Дисциплина «Макроэкономическое прогнозирование и планирование» </w:t>
      </w:r>
      <w:r w:rsidRPr="00EA2FCE">
        <w:rPr>
          <w:rFonts w:ascii="Times New Roman" w:hAnsi="Times New Roman" w:cs="Times New Roman"/>
          <w:sz w:val="28"/>
          <w:szCs w:val="28"/>
        </w:rPr>
        <w:t>является дисциплиной части, формируемой участниками образовательных отношений</w:t>
      </w:r>
      <w:r w:rsidR="00EA2FCE" w:rsidRPr="00EA2FCE">
        <w:rPr>
          <w:rFonts w:ascii="Times New Roman" w:hAnsi="Times New Roman" w:cs="Times New Roman"/>
          <w:sz w:val="28"/>
          <w:szCs w:val="28"/>
        </w:rPr>
        <w:t>,</w:t>
      </w:r>
      <w:r w:rsidRPr="00EA2FCE">
        <w:rPr>
          <w:rFonts w:ascii="Times New Roman" w:hAnsi="Times New Roman" w:cs="Times New Roman"/>
          <w:sz w:val="28"/>
          <w:szCs w:val="28"/>
        </w:rPr>
        <w:t xml:space="preserve"> </w:t>
      </w:r>
      <w:r w:rsidR="00EA2FCE">
        <w:rPr>
          <w:rFonts w:ascii="Times New Roman" w:hAnsi="Times New Roman" w:cs="Times New Roman"/>
          <w:sz w:val="28"/>
          <w:szCs w:val="28"/>
        </w:rPr>
        <w:t>входит в</w:t>
      </w:r>
      <w:r w:rsidR="007968F0" w:rsidRPr="00EA2FCE">
        <w:rPr>
          <w:rFonts w:ascii="Times New Roman" w:hAnsi="Times New Roman" w:cs="Times New Roman"/>
          <w:sz w:val="28"/>
          <w:szCs w:val="28"/>
        </w:rPr>
        <w:t xml:space="preserve"> </w:t>
      </w:r>
      <w:r w:rsidRPr="00EA2FCE">
        <w:rPr>
          <w:rFonts w:ascii="Times New Roman" w:hAnsi="Times New Roman" w:cs="Times New Roman"/>
          <w:sz w:val="28"/>
          <w:szCs w:val="28"/>
        </w:rPr>
        <w:t>о</w:t>
      </w:r>
      <w:r w:rsidRPr="00EA2FCE">
        <w:rPr>
          <w:rFonts w:ascii="Times New Roman" w:eastAsia="Times New Roman" w:hAnsi="Times New Roman" w:cs="Times New Roman"/>
          <w:color w:val="000000"/>
          <w:sz w:val="28"/>
          <w:szCs w:val="28"/>
          <w:lang w:eastAsia="ru-RU"/>
        </w:rPr>
        <w:t>бщефакультетски</w:t>
      </w:r>
      <w:r w:rsidR="00EA2FCE">
        <w:rPr>
          <w:rFonts w:ascii="Times New Roman" w:eastAsia="Times New Roman" w:hAnsi="Times New Roman" w:cs="Times New Roman"/>
          <w:color w:val="000000"/>
          <w:sz w:val="28"/>
          <w:szCs w:val="28"/>
          <w:lang w:eastAsia="ru-RU"/>
        </w:rPr>
        <w:t xml:space="preserve">й (предпрофильный) цикл для </w:t>
      </w:r>
      <w:r w:rsidR="00EA2FCE" w:rsidRPr="001509C5">
        <w:rPr>
          <w:rFonts w:ascii="Times New Roman" w:eastAsia="Times New Roman" w:hAnsi="Times New Roman" w:cs="Times New Roman"/>
          <w:b/>
          <w:color w:val="000000"/>
          <w:sz w:val="28"/>
          <w:szCs w:val="28"/>
          <w:lang w:eastAsia="ru-RU"/>
        </w:rPr>
        <w:t>ОП «</w:t>
      </w:r>
      <w:r w:rsidRPr="001509C5">
        <w:rPr>
          <w:rFonts w:ascii="Times New Roman" w:eastAsia="Times New Roman" w:hAnsi="Times New Roman" w:cs="Times New Roman"/>
          <w:b/>
          <w:color w:val="000000"/>
          <w:sz w:val="28"/>
          <w:szCs w:val="28"/>
          <w:lang w:eastAsia="ru-RU"/>
        </w:rPr>
        <w:t>Мировая экономика, мировые финансы и международный бизнес (с частичн</w:t>
      </w:r>
      <w:r w:rsidR="00EA2FCE" w:rsidRPr="001509C5">
        <w:rPr>
          <w:rFonts w:ascii="Times New Roman" w:eastAsia="Times New Roman" w:hAnsi="Times New Roman" w:cs="Times New Roman"/>
          <w:b/>
          <w:color w:val="000000"/>
          <w:sz w:val="28"/>
          <w:szCs w:val="28"/>
          <w:lang w:eastAsia="ru-RU"/>
        </w:rPr>
        <w:t>ой реализацией на англ. языке)»</w:t>
      </w:r>
      <w:r w:rsidR="00EA2FCE" w:rsidRPr="00EA2FCE">
        <w:rPr>
          <w:rFonts w:ascii="Times New Roman" w:eastAsia="Times New Roman" w:hAnsi="Times New Roman" w:cs="Times New Roman"/>
          <w:color w:val="000000"/>
          <w:sz w:val="28"/>
          <w:szCs w:val="28"/>
          <w:lang w:eastAsia="ru-RU"/>
        </w:rPr>
        <w:t xml:space="preserve"> и является дисциплиной цикла </w:t>
      </w:r>
      <w:r w:rsidR="00F56D46" w:rsidRPr="00EA2FCE">
        <w:rPr>
          <w:rFonts w:ascii="Times New Roman" w:hAnsi="Times New Roman" w:cs="Times New Roman"/>
          <w:sz w:val="28"/>
          <w:szCs w:val="28"/>
        </w:rPr>
        <w:t>профиля (элективный)</w:t>
      </w:r>
      <w:r w:rsidR="00EA2FCE" w:rsidRPr="00EA2FCE">
        <w:rPr>
          <w:rFonts w:ascii="Times New Roman" w:hAnsi="Times New Roman" w:cs="Times New Roman"/>
          <w:sz w:val="28"/>
          <w:szCs w:val="28"/>
        </w:rPr>
        <w:t xml:space="preserve"> для </w:t>
      </w:r>
      <w:r w:rsidR="00EA2FCE" w:rsidRPr="001509C5">
        <w:rPr>
          <w:rFonts w:ascii="Times New Roman" w:hAnsi="Times New Roman" w:cs="Times New Roman"/>
          <w:b/>
          <w:sz w:val="28"/>
          <w:szCs w:val="28"/>
        </w:rPr>
        <w:t>ОП «Бизнес-анализ, налоги и аудит»</w:t>
      </w:r>
      <w:r w:rsidR="00EA2FCE" w:rsidRPr="00EA2FCE">
        <w:rPr>
          <w:rFonts w:ascii="Times New Roman" w:hAnsi="Times New Roman" w:cs="Times New Roman"/>
          <w:sz w:val="28"/>
          <w:szCs w:val="28"/>
        </w:rPr>
        <w:t xml:space="preserve"> на</w:t>
      </w:r>
      <w:r w:rsidR="007968F0" w:rsidRPr="00EA2FCE">
        <w:rPr>
          <w:rFonts w:ascii="Times New Roman" w:hAnsi="Times New Roman" w:cs="Times New Roman"/>
          <w:sz w:val="28"/>
          <w:szCs w:val="28"/>
        </w:rPr>
        <w:t>правления подготовки 38.03.01 Экономика.</w:t>
      </w:r>
    </w:p>
    <w:p w:rsidR="003C3EAD" w:rsidRDefault="003C3EAD">
      <w:pPr>
        <w:pStyle w:val="a8"/>
        <w:spacing w:line="360" w:lineRule="auto"/>
        <w:ind w:left="0" w:firstLine="709"/>
        <w:jc w:val="both"/>
        <w:rPr>
          <w:sz w:val="28"/>
          <w:szCs w:val="28"/>
        </w:rPr>
      </w:pPr>
    </w:p>
    <w:p w:rsidR="003C3EAD" w:rsidRDefault="007968F0">
      <w:pPr>
        <w:pStyle w:val="10"/>
        <w:numPr>
          <w:ilvl w:val="0"/>
          <w:numId w:val="7"/>
        </w:numPr>
        <w:rPr>
          <w:rFonts w:ascii="Times New Roman" w:hAnsi="Times New Roman" w:cs="Times New Roman"/>
          <w:b/>
          <w:color w:val="auto"/>
        </w:rPr>
      </w:pPr>
      <w:bookmarkStart w:id="5" w:name="_Toc114683323"/>
      <w:r>
        <w:rPr>
          <w:rFonts w:ascii="Times New Roman" w:hAnsi="Times New Roman" w:cs="Times New Roman"/>
          <w:b/>
          <w:color w:val="auto"/>
        </w:rPr>
        <w:t>Объем дисциплины</w:t>
      </w:r>
      <w:r w:rsidR="00E31994">
        <w:rPr>
          <w:rFonts w:ascii="Times New Roman" w:hAnsi="Times New Roman" w:cs="Times New Roman"/>
          <w:b/>
          <w:color w:val="auto"/>
        </w:rPr>
        <w:t xml:space="preserve"> (модуля)</w:t>
      </w:r>
      <w:r>
        <w:rPr>
          <w:rFonts w:ascii="Times New Roman" w:hAnsi="Times New Roman" w:cs="Times New Roman"/>
          <w:b/>
          <w:color w:val="auto"/>
        </w:rPr>
        <w:t xml:space="preserve"> в зачётных единицах и в академических часах с выделением объёма аудиторной (лекции, семинары) и самостоятельной работы обучающихся</w:t>
      </w:r>
      <w:bookmarkEnd w:id="5"/>
    </w:p>
    <w:p w:rsidR="003C3EAD" w:rsidRDefault="003C3EAD">
      <w:pPr>
        <w:pStyle w:val="a8"/>
        <w:widowControl w:val="0"/>
        <w:tabs>
          <w:tab w:val="left" w:pos="0"/>
        </w:tabs>
        <w:ind w:left="0"/>
        <w:jc w:val="right"/>
        <w:rPr>
          <w:i/>
          <w:color w:val="000000"/>
        </w:rPr>
      </w:pPr>
    </w:p>
    <w:p w:rsidR="003C3EAD" w:rsidRDefault="007968F0">
      <w:pPr>
        <w:pStyle w:val="a8"/>
        <w:widowControl w:val="0"/>
        <w:tabs>
          <w:tab w:val="left" w:pos="0"/>
        </w:tabs>
        <w:ind w:left="0"/>
        <w:jc w:val="right"/>
        <w:rPr>
          <w:i/>
          <w:color w:val="000000"/>
        </w:rPr>
      </w:pPr>
      <w:r>
        <w:rPr>
          <w:i/>
          <w:color w:val="000000"/>
        </w:rPr>
        <w:t>Таблица 2</w:t>
      </w:r>
    </w:p>
    <w:p w:rsidR="00376F91" w:rsidRPr="0001103E" w:rsidRDefault="00376F91" w:rsidP="002007A2">
      <w:pPr>
        <w:tabs>
          <w:tab w:val="left" w:pos="795"/>
        </w:tabs>
        <w:spacing w:after="0" w:line="240" w:lineRule="auto"/>
        <w:ind w:left="357"/>
        <w:jc w:val="center"/>
        <w:rPr>
          <w:rFonts w:ascii="Times New Roman" w:hAnsi="Times New Roman" w:cs="Times New Roman"/>
          <w:sz w:val="26"/>
          <w:szCs w:val="26"/>
        </w:rPr>
      </w:pPr>
      <w:r w:rsidRPr="002368CB">
        <w:rPr>
          <w:rFonts w:ascii="Times New Roman" w:hAnsi="Times New Roman" w:cs="Times New Roman"/>
          <w:sz w:val="26"/>
          <w:szCs w:val="26"/>
        </w:rPr>
        <w:t xml:space="preserve">Объём учебной дисциплины для очной формы обучения по направлению подготовки 38.03.01 - Экономика, ОП «Бизнес-анализ, налоги и аудит», профили: </w:t>
      </w:r>
      <w:r w:rsidRPr="00EA2FCE">
        <w:rPr>
          <w:rFonts w:ascii="Times New Roman" w:hAnsi="Times New Roman" w:cs="Times New Roman"/>
          <w:b/>
          <w:i/>
          <w:sz w:val="26"/>
          <w:szCs w:val="26"/>
        </w:rPr>
        <w:t>«Аудит и внутренний к</w:t>
      </w:r>
      <w:r w:rsidR="00101A9E" w:rsidRPr="00EA2FCE">
        <w:rPr>
          <w:rFonts w:ascii="Times New Roman" w:hAnsi="Times New Roman" w:cs="Times New Roman"/>
          <w:b/>
          <w:i/>
          <w:sz w:val="26"/>
          <w:szCs w:val="26"/>
        </w:rPr>
        <w:t>онтроль»,</w:t>
      </w:r>
      <w:r w:rsidR="00101A9E" w:rsidRPr="002368CB">
        <w:rPr>
          <w:rFonts w:ascii="Times New Roman" w:hAnsi="Times New Roman" w:cs="Times New Roman"/>
          <w:sz w:val="26"/>
          <w:szCs w:val="26"/>
        </w:rPr>
        <w:t xml:space="preserve"> </w:t>
      </w:r>
      <w:r w:rsidR="00101A9E" w:rsidRPr="00EA2FCE">
        <w:rPr>
          <w:rFonts w:ascii="Times New Roman" w:hAnsi="Times New Roman" w:cs="Times New Roman"/>
          <w:b/>
          <w:i/>
          <w:sz w:val="26"/>
          <w:szCs w:val="26"/>
        </w:rPr>
        <w:t>«Учёт, анализ и аудит»/</w:t>
      </w:r>
      <w:r w:rsidR="00101A9E" w:rsidRPr="002368CB">
        <w:rPr>
          <w:rFonts w:ascii="Times New Roman" w:hAnsi="Times New Roman" w:cs="Times New Roman"/>
          <w:sz w:val="26"/>
          <w:szCs w:val="26"/>
        </w:rPr>
        <w:t xml:space="preserve"> ОП «Бизнес-анализ, налоги и аудит», </w:t>
      </w:r>
      <w:r w:rsidR="00101A9E" w:rsidRPr="00EA2FCE">
        <w:rPr>
          <w:rFonts w:ascii="Times New Roman" w:hAnsi="Times New Roman" w:cs="Times New Roman"/>
          <w:b/>
          <w:i/>
          <w:sz w:val="26"/>
          <w:szCs w:val="26"/>
        </w:rPr>
        <w:t>профиль «Налоги и бизнес»/</w:t>
      </w:r>
      <w:r w:rsidRPr="002368CB">
        <w:rPr>
          <w:rFonts w:ascii="Times New Roman" w:hAnsi="Times New Roman" w:cs="Times New Roman"/>
          <w:sz w:val="26"/>
          <w:szCs w:val="26"/>
        </w:rPr>
        <w:t>ОП "Мировая экономика, мировые финансы и международный бизнес (с частичной реализацией на англ. языке)"</w:t>
      </w:r>
    </w:p>
    <w:tbl>
      <w:tblPr>
        <w:tblStyle w:val="aff"/>
        <w:tblW w:w="9628" w:type="dxa"/>
        <w:tblLayout w:type="fixed"/>
        <w:tblLook w:val="04A0" w:firstRow="1" w:lastRow="0" w:firstColumn="1" w:lastColumn="0" w:noHBand="0" w:noVBand="1"/>
      </w:tblPr>
      <w:tblGrid>
        <w:gridCol w:w="3209"/>
        <w:gridCol w:w="3209"/>
        <w:gridCol w:w="3210"/>
      </w:tblGrid>
      <w:tr w:rsidR="00BC7BB8" w:rsidTr="00376F91">
        <w:trPr>
          <w:trHeight w:val="1020"/>
        </w:trPr>
        <w:tc>
          <w:tcPr>
            <w:tcW w:w="3209" w:type="dxa"/>
            <w:vAlign w:val="center"/>
          </w:tcPr>
          <w:p w:rsidR="00BC7BB8" w:rsidRDefault="00BC7BB8">
            <w:pPr>
              <w:pStyle w:val="a6"/>
              <w:spacing w:after="0"/>
              <w:ind w:left="0"/>
              <w:jc w:val="center"/>
            </w:pPr>
            <w:r>
              <w:rPr>
                <w:b/>
                <w:bCs/>
                <w:sz w:val="28"/>
                <w:szCs w:val="28"/>
              </w:rPr>
              <w:t>Вид учебной работы по дисциплине</w:t>
            </w:r>
          </w:p>
        </w:tc>
        <w:tc>
          <w:tcPr>
            <w:tcW w:w="3209" w:type="dxa"/>
            <w:vAlign w:val="center"/>
          </w:tcPr>
          <w:p w:rsidR="00BC7BB8" w:rsidRDefault="00BC7BB8">
            <w:pPr>
              <w:widowControl w:val="0"/>
              <w:spacing w:after="0" w:line="240" w:lineRule="auto"/>
              <w:jc w:val="center"/>
              <w:rPr>
                <w:rFonts w:ascii="Times New Roman" w:hAnsi="Times New Roman" w:cs="Times New Roman"/>
                <w:b/>
                <w:bCs/>
                <w:sz w:val="24"/>
                <w:szCs w:val="24"/>
                <w:lang w:eastAsia="ru-RU"/>
              </w:rPr>
            </w:pPr>
            <w:r>
              <w:rPr>
                <w:rFonts w:ascii="Times New Roman" w:eastAsia="Calibri" w:hAnsi="Times New Roman" w:cs="Times New Roman"/>
                <w:b/>
                <w:bCs/>
                <w:sz w:val="24"/>
                <w:szCs w:val="24"/>
                <w:lang w:eastAsia="ru-RU"/>
              </w:rPr>
              <w:t>Всего</w:t>
            </w:r>
          </w:p>
          <w:p w:rsidR="00BC7BB8" w:rsidRDefault="00BC7BB8">
            <w:pPr>
              <w:widowControl w:val="0"/>
              <w:spacing w:after="0" w:line="240" w:lineRule="auto"/>
              <w:jc w:val="center"/>
              <w:rPr>
                <w:rFonts w:ascii="Times New Roman" w:hAnsi="Times New Roman" w:cs="Times New Roman"/>
                <w:b/>
                <w:bCs/>
                <w:sz w:val="24"/>
                <w:szCs w:val="24"/>
                <w:lang w:eastAsia="ru-RU"/>
              </w:rPr>
            </w:pPr>
            <w:r>
              <w:rPr>
                <w:rFonts w:ascii="Times New Roman" w:eastAsia="Calibri" w:hAnsi="Times New Roman" w:cs="Times New Roman"/>
                <w:b/>
                <w:bCs/>
                <w:sz w:val="24"/>
                <w:szCs w:val="24"/>
                <w:lang w:eastAsia="ru-RU"/>
              </w:rPr>
              <w:t>(в з/е и часах)</w:t>
            </w:r>
          </w:p>
        </w:tc>
        <w:tc>
          <w:tcPr>
            <w:tcW w:w="3210" w:type="dxa"/>
            <w:vAlign w:val="center"/>
          </w:tcPr>
          <w:p w:rsidR="00BC7BB8" w:rsidRDefault="00BC7BB8">
            <w:pPr>
              <w:widowControl w:val="0"/>
              <w:spacing w:after="0" w:line="240" w:lineRule="auto"/>
              <w:jc w:val="center"/>
              <w:rPr>
                <w:rFonts w:ascii="Times New Roman" w:hAnsi="Times New Roman" w:cs="Times New Roman"/>
                <w:b/>
                <w:bCs/>
                <w:sz w:val="24"/>
                <w:szCs w:val="24"/>
                <w:lang w:eastAsia="ru-RU"/>
              </w:rPr>
            </w:pPr>
            <w:r>
              <w:rPr>
                <w:rFonts w:ascii="Times New Roman" w:eastAsia="Calibri" w:hAnsi="Times New Roman" w:cs="Times New Roman"/>
                <w:b/>
                <w:bCs/>
                <w:sz w:val="24"/>
                <w:szCs w:val="24"/>
                <w:lang w:eastAsia="ru-RU"/>
              </w:rPr>
              <w:t>Семестр</w:t>
            </w:r>
            <w:r w:rsidR="00740250">
              <w:rPr>
                <w:rFonts w:ascii="Times New Roman" w:eastAsia="Calibri" w:hAnsi="Times New Roman" w:cs="Times New Roman"/>
                <w:b/>
                <w:bCs/>
                <w:sz w:val="24"/>
                <w:szCs w:val="24"/>
                <w:lang w:eastAsia="ru-RU"/>
              </w:rPr>
              <w:t xml:space="preserve"> 7</w:t>
            </w:r>
            <w:r w:rsidR="00101A9E">
              <w:rPr>
                <w:rFonts w:ascii="Times New Roman" w:eastAsia="Calibri" w:hAnsi="Times New Roman" w:cs="Times New Roman"/>
                <w:b/>
                <w:bCs/>
                <w:sz w:val="24"/>
                <w:szCs w:val="24"/>
                <w:lang w:eastAsia="ru-RU"/>
              </w:rPr>
              <w:t>/7/4</w:t>
            </w:r>
            <w:r>
              <w:rPr>
                <w:rFonts w:ascii="Times New Roman" w:eastAsia="Calibri" w:hAnsi="Times New Roman" w:cs="Times New Roman"/>
                <w:b/>
                <w:bCs/>
                <w:sz w:val="24"/>
                <w:szCs w:val="24"/>
                <w:lang w:eastAsia="ru-RU"/>
              </w:rPr>
              <w:t xml:space="preserve"> (в часах)</w:t>
            </w:r>
          </w:p>
          <w:p w:rsidR="00BC7BB8" w:rsidRDefault="00BC7BB8">
            <w:pPr>
              <w:widowControl w:val="0"/>
              <w:spacing w:after="0" w:line="240" w:lineRule="auto"/>
              <w:jc w:val="center"/>
              <w:rPr>
                <w:rFonts w:eastAsia="Calibri"/>
              </w:rPr>
            </w:pPr>
          </w:p>
        </w:tc>
      </w:tr>
      <w:tr w:rsidR="003C3EAD">
        <w:tc>
          <w:tcPr>
            <w:tcW w:w="3209" w:type="dxa"/>
          </w:tcPr>
          <w:p w:rsidR="003C3EAD" w:rsidRDefault="007968F0">
            <w:pPr>
              <w:pStyle w:val="a6"/>
              <w:spacing w:after="0"/>
              <w:ind w:left="0"/>
              <w:jc w:val="both"/>
            </w:pPr>
            <w:r>
              <w:rPr>
                <w:b/>
                <w:bCs/>
                <w:i/>
              </w:rPr>
              <w:t>Общая трудоемкость дисциплины</w:t>
            </w:r>
          </w:p>
        </w:tc>
        <w:tc>
          <w:tcPr>
            <w:tcW w:w="3209" w:type="dxa"/>
          </w:tcPr>
          <w:p w:rsidR="003C3EAD" w:rsidRDefault="00BC7BB8">
            <w:pPr>
              <w:widowControl w:val="0"/>
              <w:spacing w:after="0" w:line="240" w:lineRule="auto"/>
              <w:jc w:val="center"/>
              <w:rPr>
                <w:rFonts w:ascii="Times New Roman" w:hAnsi="Times New Roman" w:cs="Times New Roman"/>
                <w:b/>
                <w:bCs/>
                <w:i/>
                <w:sz w:val="24"/>
                <w:szCs w:val="24"/>
                <w:lang w:eastAsia="ru-RU"/>
              </w:rPr>
            </w:pPr>
            <w:r>
              <w:rPr>
                <w:rFonts w:ascii="Times New Roman" w:eastAsia="Calibri" w:hAnsi="Times New Roman" w:cs="Times New Roman"/>
                <w:b/>
                <w:bCs/>
                <w:i/>
                <w:sz w:val="24"/>
                <w:szCs w:val="24"/>
                <w:lang w:eastAsia="ru-RU"/>
              </w:rPr>
              <w:t>3</w:t>
            </w:r>
            <w:r w:rsidR="00101A9E">
              <w:rPr>
                <w:rFonts w:ascii="Times New Roman" w:eastAsia="Calibri" w:hAnsi="Times New Roman" w:cs="Times New Roman"/>
                <w:b/>
                <w:bCs/>
                <w:i/>
                <w:sz w:val="24"/>
                <w:szCs w:val="24"/>
                <w:lang w:eastAsia="ru-RU"/>
              </w:rPr>
              <w:t>/3/4</w:t>
            </w:r>
            <w:r w:rsidR="007968F0">
              <w:rPr>
                <w:rFonts w:ascii="Times New Roman" w:eastAsia="Calibri" w:hAnsi="Times New Roman" w:cs="Times New Roman"/>
                <w:b/>
                <w:bCs/>
                <w:i/>
                <w:sz w:val="24"/>
                <w:szCs w:val="24"/>
                <w:lang w:val="en-US" w:eastAsia="ru-RU"/>
              </w:rPr>
              <w:t xml:space="preserve"> </w:t>
            </w:r>
            <w:r w:rsidR="007968F0">
              <w:rPr>
                <w:rFonts w:ascii="Times New Roman" w:eastAsia="Calibri" w:hAnsi="Times New Roman" w:cs="Times New Roman"/>
                <w:b/>
                <w:bCs/>
                <w:i/>
                <w:sz w:val="24"/>
                <w:szCs w:val="24"/>
                <w:lang w:eastAsia="ru-RU"/>
              </w:rPr>
              <w:t>з/е</w:t>
            </w:r>
          </w:p>
          <w:p w:rsidR="003C3EAD" w:rsidRDefault="00BC7BB8">
            <w:pPr>
              <w:pStyle w:val="a6"/>
              <w:spacing w:after="0"/>
              <w:ind w:left="0"/>
              <w:jc w:val="center"/>
            </w:pPr>
            <w:r>
              <w:rPr>
                <w:b/>
                <w:bCs/>
                <w:i/>
              </w:rPr>
              <w:t>108</w:t>
            </w:r>
            <w:r w:rsidR="00101A9E">
              <w:rPr>
                <w:b/>
                <w:bCs/>
                <w:i/>
              </w:rPr>
              <w:t>/108</w:t>
            </w:r>
            <w:r w:rsidR="005C11C6">
              <w:rPr>
                <w:b/>
                <w:bCs/>
                <w:i/>
              </w:rPr>
              <w:t>/144</w:t>
            </w:r>
          </w:p>
        </w:tc>
        <w:tc>
          <w:tcPr>
            <w:tcW w:w="3210" w:type="dxa"/>
          </w:tcPr>
          <w:p w:rsidR="003C3EAD" w:rsidRDefault="00BC7BB8">
            <w:pPr>
              <w:widowControl w:val="0"/>
              <w:spacing w:after="0" w:line="240" w:lineRule="auto"/>
              <w:jc w:val="center"/>
              <w:rPr>
                <w:rFonts w:ascii="Times New Roman" w:hAnsi="Times New Roman" w:cs="Times New Roman"/>
                <w:b/>
                <w:bCs/>
                <w:i/>
                <w:sz w:val="24"/>
                <w:szCs w:val="24"/>
                <w:lang w:eastAsia="ru-RU"/>
              </w:rPr>
            </w:pPr>
            <w:r>
              <w:rPr>
                <w:rFonts w:ascii="Times New Roman" w:eastAsia="Calibri" w:hAnsi="Times New Roman" w:cs="Times New Roman"/>
                <w:b/>
                <w:bCs/>
                <w:i/>
                <w:sz w:val="24"/>
                <w:szCs w:val="24"/>
                <w:lang w:eastAsia="ru-RU"/>
              </w:rPr>
              <w:t>3</w:t>
            </w:r>
            <w:r w:rsidR="00101A9E">
              <w:rPr>
                <w:rFonts w:ascii="Times New Roman" w:eastAsia="Calibri" w:hAnsi="Times New Roman" w:cs="Times New Roman"/>
                <w:b/>
                <w:bCs/>
                <w:i/>
                <w:sz w:val="24"/>
                <w:szCs w:val="24"/>
                <w:lang w:eastAsia="ru-RU"/>
              </w:rPr>
              <w:t>/3/4</w:t>
            </w:r>
            <w:r w:rsidR="007968F0">
              <w:rPr>
                <w:rFonts w:ascii="Times New Roman" w:eastAsia="Calibri" w:hAnsi="Times New Roman" w:cs="Times New Roman"/>
                <w:b/>
                <w:bCs/>
                <w:i/>
                <w:sz w:val="24"/>
                <w:szCs w:val="24"/>
                <w:lang w:val="en-US" w:eastAsia="ru-RU"/>
              </w:rPr>
              <w:t xml:space="preserve"> </w:t>
            </w:r>
            <w:r w:rsidR="007968F0">
              <w:rPr>
                <w:rFonts w:ascii="Times New Roman" w:eastAsia="Calibri" w:hAnsi="Times New Roman" w:cs="Times New Roman"/>
                <w:b/>
                <w:bCs/>
                <w:i/>
                <w:sz w:val="24"/>
                <w:szCs w:val="24"/>
                <w:lang w:eastAsia="ru-RU"/>
              </w:rPr>
              <w:t>з/е</w:t>
            </w:r>
          </w:p>
          <w:p w:rsidR="003C3EAD" w:rsidRDefault="00740250">
            <w:pPr>
              <w:pStyle w:val="a6"/>
              <w:spacing w:after="0"/>
              <w:ind w:left="0"/>
              <w:jc w:val="center"/>
            </w:pPr>
            <w:r>
              <w:rPr>
                <w:b/>
                <w:bCs/>
                <w:i/>
              </w:rPr>
              <w:t>108</w:t>
            </w:r>
            <w:r w:rsidR="00101A9E">
              <w:rPr>
                <w:b/>
                <w:bCs/>
                <w:i/>
              </w:rPr>
              <w:t>/108</w:t>
            </w:r>
            <w:r w:rsidR="005C11C6">
              <w:rPr>
                <w:b/>
                <w:bCs/>
                <w:i/>
              </w:rPr>
              <w:t>/144</w:t>
            </w:r>
          </w:p>
        </w:tc>
      </w:tr>
      <w:tr w:rsidR="003C3EAD">
        <w:tc>
          <w:tcPr>
            <w:tcW w:w="3209" w:type="dxa"/>
            <w:shd w:val="clear" w:color="auto" w:fill="C5E0B3" w:themeFill="accent6" w:themeFillTint="66"/>
          </w:tcPr>
          <w:p w:rsidR="003C3EAD" w:rsidRDefault="007968F0">
            <w:pPr>
              <w:pStyle w:val="a6"/>
              <w:spacing w:after="0"/>
              <w:ind w:left="0"/>
              <w:jc w:val="both"/>
            </w:pPr>
            <w:r>
              <w:rPr>
                <w:b/>
                <w:bCs/>
                <w:i/>
              </w:rPr>
              <w:t>Контактная работа - Аудиторные занятия</w:t>
            </w:r>
          </w:p>
        </w:tc>
        <w:tc>
          <w:tcPr>
            <w:tcW w:w="3209" w:type="dxa"/>
            <w:shd w:val="clear" w:color="auto" w:fill="C5E0B3" w:themeFill="accent6" w:themeFillTint="66"/>
            <w:vAlign w:val="center"/>
          </w:tcPr>
          <w:p w:rsidR="003C3EAD" w:rsidRDefault="00740250">
            <w:pPr>
              <w:pStyle w:val="a6"/>
              <w:spacing w:after="0"/>
              <w:ind w:left="0"/>
              <w:jc w:val="center"/>
            </w:pPr>
            <w:r>
              <w:rPr>
                <w:b/>
                <w:bCs/>
                <w:i/>
              </w:rPr>
              <w:t>34</w:t>
            </w:r>
            <w:r w:rsidR="00101A9E">
              <w:rPr>
                <w:b/>
                <w:bCs/>
                <w:i/>
              </w:rPr>
              <w:t>/34</w:t>
            </w:r>
            <w:r w:rsidR="005C11C6">
              <w:rPr>
                <w:b/>
                <w:bCs/>
                <w:i/>
              </w:rPr>
              <w:t>/50</w:t>
            </w:r>
          </w:p>
        </w:tc>
        <w:tc>
          <w:tcPr>
            <w:tcW w:w="3210" w:type="dxa"/>
            <w:shd w:val="clear" w:color="auto" w:fill="C5E0B3" w:themeFill="accent6" w:themeFillTint="66"/>
            <w:vAlign w:val="center"/>
          </w:tcPr>
          <w:p w:rsidR="003C3EAD" w:rsidRDefault="00740250">
            <w:pPr>
              <w:pStyle w:val="a6"/>
              <w:spacing w:after="0"/>
              <w:ind w:left="0"/>
              <w:jc w:val="center"/>
            </w:pPr>
            <w:r>
              <w:rPr>
                <w:b/>
                <w:bCs/>
                <w:i/>
              </w:rPr>
              <w:t>34</w:t>
            </w:r>
            <w:r w:rsidR="00101A9E">
              <w:rPr>
                <w:b/>
                <w:bCs/>
                <w:i/>
              </w:rPr>
              <w:t>/34</w:t>
            </w:r>
            <w:r w:rsidR="005C11C6">
              <w:rPr>
                <w:b/>
                <w:bCs/>
                <w:i/>
              </w:rPr>
              <w:t>/50</w:t>
            </w:r>
          </w:p>
        </w:tc>
      </w:tr>
      <w:tr w:rsidR="003C3EAD">
        <w:tc>
          <w:tcPr>
            <w:tcW w:w="3209" w:type="dxa"/>
          </w:tcPr>
          <w:p w:rsidR="003C3EAD" w:rsidRDefault="007968F0">
            <w:pPr>
              <w:pStyle w:val="a6"/>
              <w:spacing w:after="0"/>
              <w:ind w:left="0"/>
              <w:jc w:val="both"/>
            </w:pPr>
            <w:r>
              <w:rPr>
                <w:i/>
              </w:rPr>
              <w:t>Лекции</w:t>
            </w:r>
          </w:p>
        </w:tc>
        <w:tc>
          <w:tcPr>
            <w:tcW w:w="3209" w:type="dxa"/>
          </w:tcPr>
          <w:p w:rsidR="003C3EAD" w:rsidRDefault="00740250">
            <w:pPr>
              <w:pStyle w:val="a6"/>
              <w:spacing w:after="0"/>
              <w:ind w:left="0"/>
              <w:jc w:val="center"/>
            </w:pPr>
            <w:r>
              <w:rPr>
                <w:i/>
              </w:rPr>
              <w:t>16</w:t>
            </w:r>
            <w:r w:rsidR="00101A9E">
              <w:rPr>
                <w:i/>
              </w:rPr>
              <w:t>/</w:t>
            </w:r>
            <w:r>
              <w:rPr>
                <w:i/>
              </w:rPr>
              <w:t xml:space="preserve"> </w:t>
            </w:r>
            <w:r w:rsidR="00101A9E">
              <w:rPr>
                <w:i/>
              </w:rPr>
              <w:t>12</w:t>
            </w:r>
            <w:r w:rsidR="005C11C6">
              <w:rPr>
                <w:i/>
              </w:rPr>
              <w:t>/16</w:t>
            </w:r>
          </w:p>
        </w:tc>
        <w:tc>
          <w:tcPr>
            <w:tcW w:w="3210" w:type="dxa"/>
          </w:tcPr>
          <w:p w:rsidR="003C3EAD" w:rsidRDefault="00740250">
            <w:pPr>
              <w:pStyle w:val="a6"/>
              <w:spacing w:after="0"/>
              <w:ind w:left="0"/>
              <w:jc w:val="center"/>
            </w:pPr>
            <w:r>
              <w:rPr>
                <w:i/>
              </w:rPr>
              <w:t>16</w:t>
            </w:r>
            <w:r w:rsidR="00101A9E">
              <w:rPr>
                <w:i/>
              </w:rPr>
              <w:t>/12</w:t>
            </w:r>
            <w:r w:rsidR="005C11C6">
              <w:rPr>
                <w:i/>
              </w:rPr>
              <w:t>/16</w:t>
            </w:r>
          </w:p>
        </w:tc>
      </w:tr>
      <w:tr w:rsidR="003C3EAD">
        <w:tc>
          <w:tcPr>
            <w:tcW w:w="3209" w:type="dxa"/>
          </w:tcPr>
          <w:p w:rsidR="003C3EAD" w:rsidRPr="00BC7BB8" w:rsidRDefault="00BC7BB8" w:rsidP="00BC7BB8">
            <w:pPr>
              <w:pStyle w:val="a6"/>
              <w:spacing w:after="0"/>
              <w:ind w:left="0"/>
              <w:jc w:val="both"/>
              <w:rPr>
                <w:rFonts w:eastAsia="Calibri"/>
              </w:rPr>
            </w:pPr>
            <w:r w:rsidRPr="00BC7BB8">
              <w:rPr>
                <w:bCs/>
                <w:i/>
              </w:rPr>
              <w:t>Практические и семинарские занятия</w:t>
            </w:r>
          </w:p>
        </w:tc>
        <w:tc>
          <w:tcPr>
            <w:tcW w:w="3209" w:type="dxa"/>
          </w:tcPr>
          <w:p w:rsidR="003C3EAD" w:rsidRDefault="00740250">
            <w:pPr>
              <w:widowControl w:val="0"/>
              <w:spacing w:after="0" w:line="240" w:lineRule="auto"/>
              <w:jc w:val="center"/>
              <w:rPr>
                <w:rFonts w:eastAsia="Calibri"/>
              </w:rPr>
            </w:pPr>
            <w:r>
              <w:rPr>
                <w:rFonts w:ascii="Times New Roman" w:eastAsia="Calibri" w:hAnsi="Times New Roman" w:cs="Times New Roman"/>
                <w:i/>
                <w:sz w:val="24"/>
                <w:szCs w:val="24"/>
                <w:lang w:eastAsia="ru-RU"/>
              </w:rPr>
              <w:t>18</w:t>
            </w:r>
            <w:r w:rsidR="00101A9E">
              <w:rPr>
                <w:rFonts w:ascii="Times New Roman" w:eastAsia="Calibri" w:hAnsi="Times New Roman" w:cs="Times New Roman"/>
                <w:i/>
                <w:sz w:val="24"/>
                <w:szCs w:val="24"/>
                <w:lang w:eastAsia="ru-RU"/>
              </w:rPr>
              <w:t>/22</w:t>
            </w:r>
            <w:r w:rsidR="005C11C6">
              <w:rPr>
                <w:rFonts w:ascii="Times New Roman" w:eastAsia="Calibri" w:hAnsi="Times New Roman" w:cs="Times New Roman"/>
                <w:i/>
                <w:sz w:val="24"/>
                <w:szCs w:val="24"/>
                <w:lang w:eastAsia="ru-RU"/>
              </w:rPr>
              <w:t>/34</w:t>
            </w:r>
          </w:p>
        </w:tc>
        <w:tc>
          <w:tcPr>
            <w:tcW w:w="3210" w:type="dxa"/>
          </w:tcPr>
          <w:p w:rsidR="003C3EAD" w:rsidRDefault="00740250">
            <w:pPr>
              <w:widowControl w:val="0"/>
              <w:spacing w:after="0" w:line="240" w:lineRule="auto"/>
              <w:jc w:val="center"/>
              <w:rPr>
                <w:rFonts w:eastAsia="Calibri"/>
              </w:rPr>
            </w:pPr>
            <w:r>
              <w:rPr>
                <w:rFonts w:ascii="Times New Roman" w:eastAsia="Calibri" w:hAnsi="Times New Roman" w:cs="Times New Roman"/>
                <w:i/>
                <w:sz w:val="24"/>
                <w:szCs w:val="24"/>
                <w:lang w:eastAsia="ru-RU"/>
              </w:rPr>
              <w:t>18</w:t>
            </w:r>
            <w:r w:rsidR="00101A9E">
              <w:rPr>
                <w:rFonts w:ascii="Times New Roman" w:eastAsia="Calibri" w:hAnsi="Times New Roman" w:cs="Times New Roman"/>
                <w:i/>
                <w:sz w:val="24"/>
                <w:szCs w:val="24"/>
                <w:lang w:eastAsia="ru-RU"/>
              </w:rPr>
              <w:t>/22</w:t>
            </w:r>
            <w:r w:rsidR="005C11C6">
              <w:rPr>
                <w:rFonts w:ascii="Times New Roman" w:eastAsia="Calibri" w:hAnsi="Times New Roman" w:cs="Times New Roman"/>
                <w:i/>
                <w:sz w:val="24"/>
                <w:szCs w:val="24"/>
                <w:lang w:eastAsia="ru-RU"/>
              </w:rPr>
              <w:t>/34</w:t>
            </w:r>
          </w:p>
        </w:tc>
      </w:tr>
      <w:tr w:rsidR="003C3EAD">
        <w:tc>
          <w:tcPr>
            <w:tcW w:w="3209" w:type="dxa"/>
            <w:shd w:val="clear" w:color="auto" w:fill="BDD6EE" w:themeFill="accent5" w:themeFillTint="66"/>
          </w:tcPr>
          <w:p w:rsidR="003C3EAD" w:rsidRDefault="007968F0">
            <w:pPr>
              <w:pStyle w:val="a6"/>
              <w:spacing w:after="0"/>
              <w:ind w:left="0"/>
              <w:jc w:val="both"/>
            </w:pPr>
            <w:r>
              <w:rPr>
                <w:b/>
                <w:bCs/>
                <w:i/>
              </w:rPr>
              <w:t>Самостоятельная работа</w:t>
            </w:r>
          </w:p>
        </w:tc>
        <w:tc>
          <w:tcPr>
            <w:tcW w:w="3209" w:type="dxa"/>
            <w:shd w:val="clear" w:color="auto" w:fill="BDD6EE" w:themeFill="accent5" w:themeFillTint="66"/>
          </w:tcPr>
          <w:p w:rsidR="003C3EAD" w:rsidRDefault="00740250">
            <w:pPr>
              <w:pStyle w:val="a6"/>
              <w:spacing w:after="0"/>
              <w:ind w:left="0"/>
              <w:jc w:val="center"/>
            </w:pPr>
            <w:r>
              <w:rPr>
                <w:b/>
                <w:bCs/>
                <w:i/>
              </w:rPr>
              <w:t>74</w:t>
            </w:r>
            <w:r w:rsidR="00101A9E">
              <w:rPr>
                <w:b/>
                <w:bCs/>
                <w:i/>
              </w:rPr>
              <w:t>/74</w:t>
            </w:r>
            <w:r w:rsidR="005C11C6">
              <w:rPr>
                <w:b/>
                <w:bCs/>
                <w:i/>
              </w:rPr>
              <w:t>/94</w:t>
            </w:r>
          </w:p>
        </w:tc>
        <w:tc>
          <w:tcPr>
            <w:tcW w:w="3210" w:type="dxa"/>
            <w:shd w:val="clear" w:color="auto" w:fill="BDD6EE" w:themeFill="accent5" w:themeFillTint="66"/>
          </w:tcPr>
          <w:p w:rsidR="003C3EAD" w:rsidRDefault="00740250">
            <w:pPr>
              <w:pStyle w:val="a6"/>
              <w:spacing w:after="0"/>
              <w:ind w:left="0"/>
              <w:jc w:val="center"/>
            </w:pPr>
            <w:r>
              <w:rPr>
                <w:b/>
                <w:bCs/>
                <w:i/>
              </w:rPr>
              <w:t>74</w:t>
            </w:r>
            <w:r w:rsidR="00101A9E">
              <w:rPr>
                <w:b/>
                <w:bCs/>
                <w:i/>
              </w:rPr>
              <w:t>/74</w:t>
            </w:r>
            <w:r w:rsidR="005C11C6">
              <w:rPr>
                <w:b/>
                <w:bCs/>
                <w:i/>
              </w:rPr>
              <w:t>/94</w:t>
            </w:r>
          </w:p>
        </w:tc>
      </w:tr>
      <w:tr w:rsidR="003C3EAD">
        <w:tc>
          <w:tcPr>
            <w:tcW w:w="3209" w:type="dxa"/>
          </w:tcPr>
          <w:p w:rsidR="003C3EAD" w:rsidRDefault="007968F0">
            <w:pPr>
              <w:pStyle w:val="a6"/>
              <w:spacing w:after="0"/>
              <w:ind w:left="0"/>
              <w:jc w:val="both"/>
            </w:pPr>
            <w:r>
              <w:rPr>
                <w:b/>
                <w:bCs/>
                <w:i/>
              </w:rPr>
              <w:t xml:space="preserve">Вид текущего контроля </w:t>
            </w:r>
          </w:p>
        </w:tc>
        <w:tc>
          <w:tcPr>
            <w:tcW w:w="3209" w:type="dxa"/>
          </w:tcPr>
          <w:p w:rsidR="003C3EAD" w:rsidRDefault="003C3EAD">
            <w:pPr>
              <w:pStyle w:val="a6"/>
              <w:spacing w:after="0"/>
              <w:ind w:left="0"/>
              <w:jc w:val="both"/>
            </w:pPr>
          </w:p>
        </w:tc>
        <w:tc>
          <w:tcPr>
            <w:tcW w:w="3210" w:type="dxa"/>
          </w:tcPr>
          <w:p w:rsidR="003C3EAD" w:rsidRDefault="00BC7BB8">
            <w:pPr>
              <w:pStyle w:val="a6"/>
              <w:spacing w:after="0"/>
              <w:ind w:left="0"/>
              <w:jc w:val="center"/>
            </w:pPr>
            <w:r>
              <w:rPr>
                <w:b/>
                <w:bCs/>
                <w:i/>
              </w:rPr>
              <w:t>Контрольная</w:t>
            </w:r>
            <w:r w:rsidR="007968F0">
              <w:rPr>
                <w:b/>
                <w:bCs/>
                <w:i/>
              </w:rPr>
              <w:t xml:space="preserve"> работа</w:t>
            </w:r>
          </w:p>
        </w:tc>
      </w:tr>
      <w:tr w:rsidR="003C3EAD">
        <w:tc>
          <w:tcPr>
            <w:tcW w:w="3209" w:type="dxa"/>
          </w:tcPr>
          <w:p w:rsidR="003C3EAD" w:rsidRDefault="007968F0">
            <w:pPr>
              <w:pStyle w:val="a6"/>
              <w:spacing w:after="0"/>
              <w:ind w:left="0"/>
              <w:jc w:val="both"/>
            </w:pPr>
            <w:r>
              <w:rPr>
                <w:b/>
                <w:bCs/>
                <w:i/>
              </w:rPr>
              <w:t>Вид промежуточной аттестации</w:t>
            </w:r>
          </w:p>
        </w:tc>
        <w:tc>
          <w:tcPr>
            <w:tcW w:w="3209" w:type="dxa"/>
          </w:tcPr>
          <w:p w:rsidR="003C3EAD" w:rsidRDefault="003C3EAD">
            <w:pPr>
              <w:pStyle w:val="a6"/>
              <w:spacing w:after="0"/>
              <w:ind w:left="0"/>
              <w:jc w:val="both"/>
            </w:pPr>
          </w:p>
        </w:tc>
        <w:tc>
          <w:tcPr>
            <w:tcW w:w="3210" w:type="dxa"/>
            <w:vAlign w:val="center"/>
          </w:tcPr>
          <w:p w:rsidR="003C3EAD" w:rsidRDefault="007968F0">
            <w:pPr>
              <w:pStyle w:val="a6"/>
              <w:spacing w:after="0"/>
              <w:ind w:left="0"/>
              <w:jc w:val="center"/>
              <w:rPr>
                <w:b/>
                <w:bCs/>
              </w:rPr>
            </w:pPr>
            <w:r>
              <w:rPr>
                <w:b/>
                <w:bCs/>
              </w:rPr>
              <w:t>зачет</w:t>
            </w:r>
          </w:p>
        </w:tc>
      </w:tr>
    </w:tbl>
    <w:p w:rsidR="003C3EAD" w:rsidRDefault="003C3EAD">
      <w:pPr>
        <w:spacing w:after="0"/>
        <w:rPr>
          <w:sz w:val="20"/>
          <w:szCs w:val="20"/>
          <w:highlight w:val="green"/>
        </w:rPr>
      </w:pPr>
    </w:p>
    <w:p w:rsidR="00EA2FCE" w:rsidRDefault="00EA2FCE" w:rsidP="002007A2">
      <w:pPr>
        <w:pStyle w:val="a8"/>
        <w:widowControl w:val="0"/>
        <w:tabs>
          <w:tab w:val="left" w:pos="0"/>
        </w:tabs>
        <w:ind w:left="0"/>
        <w:jc w:val="right"/>
        <w:rPr>
          <w:i/>
          <w:color w:val="000000"/>
        </w:rPr>
      </w:pPr>
    </w:p>
    <w:p w:rsidR="00EA2FCE" w:rsidRDefault="00EA2FCE" w:rsidP="002007A2">
      <w:pPr>
        <w:pStyle w:val="a8"/>
        <w:widowControl w:val="0"/>
        <w:tabs>
          <w:tab w:val="left" w:pos="0"/>
        </w:tabs>
        <w:ind w:left="0"/>
        <w:jc w:val="right"/>
        <w:rPr>
          <w:i/>
          <w:color w:val="000000"/>
        </w:rPr>
      </w:pPr>
    </w:p>
    <w:p w:rsidR="00EA2FCE" w:rsidRDefault="00EA2FCE" w:rsidP="002007A2">
      <w:pPr>
        <w:pStyle w:val="a8"/>
        <w:widowControl w:val="0"/>
        <w:tabs>
          <w:tab w:val="left" w:pos="0"/>
        </w:tabs>
        <w:ind w:left="0"/>
        <w:jc w:val="right"/>
        <w:rPr>
          <w:i/>
          <w:color w:val="000000"/>
        </w:rPr>
      </w:pPr>
    </w:p>
    <w:p w:rsidR="00EA2FCE" w:rsidRDefault="00EA2FCE" w:rsidP="002007A2">
      <w:pPr>
        <w:pStyle w:val="a8"/>
        <w:widowControl w:val="0"/>
        <w:tabs>
          <w:tab w:val="left" w:pos="0"/>
        </w:tabs>
        <w:ind w:left="0"/>
        <w:jc w:val="right"/>
        <w:rPr>
          <w:i/>
          <w:color w:val="000000"/>
        </w:rPr>
      </w:pPr>
    </w:p>
    <w:p w:rsidR="00EA2FCE" w:rsidRDefault="00EA2FCE" w:rsidP="002007A2">
      <w:pPr>
        <w:pStyle w:val="a8"/>
        <w:widowControl w:val="0"/>
        <w:tabs>
          <w:tab w:val="left" w:pos="0"/>
        </w:tabs>
        <w:ind w:left="0"/>
        <w:jc w:val="right"/>
        <w:rPr>
          <w:i/>
          <w:color w:val="000000"/>
        </w:rPr>
      </w:pPr>
    </w:p>
    <w:p w:rsidR="002007A2" w:rsidRPr="002007A2" w:rsidRDefault="002007A2" w:rsidP="002007A2">
      <w:pPr>
        <w:pStyle w:val="a8"/>
        <w:widowControl w:val="0"/>
        <w:tabs>
          <w:tab w:val="left" w:pos="0"/>
        </w:tabs>
        <w:ind w:left="0"/>
        <w:jc w:val="right"/>
        <w:rPr>
          <w:i/>
          <w:color w:val="000000"/>
        </w:rPr>
      </w:pPr>
      <w:r>
        <w:rPr>
          <w:i/>
          <w:color w:val="000000"/>
        </w:rPr>
        <w:lastRenderedPageBreak/>
        <w:t>Таблица 3</w:t>
      </w:r>
    </w:p>
    <w:p w:rsidR="005001F4" w:rsidRPr="00376F91" w:rsidRDefault="00376F91" w:rsidP="002007A2">
      <w:pPr>
        <w:tabs>
          <w:tab w:val="left" w:pos="795"/>
        </w:tabs>
        <w:spacing w:after="0" w:line="240" w:lineRule="auto"/>
        <w:ind w:left="357"/>
        <w:jc w:val="center"/>
        <w:rPr>
          <w:rFonts w:ascii="Times New Roman" w:hAnsi="Times New Roman" w:cs="Times New Roman"/>
          <w:sz w:val="26"/>
          <w:szCs w:val="26"/>
        </w:rPr>
      </w:pPr>
      <w:r w:rsidRPr="00301A25">
        <w:rPr>
          <w:rFonts w:ascii="Times New Roman" w:hAnsi="Times New Roman" w:cs="Times New Roman"/>
          <w:sz w:val="26"/>
          <w:szCs w:val="26"/>
        </w:rPr>
        <w:t xml:space="preserve">Объём учебной дисциплины для очно-заочной формы обучения по направлению подготовки </w:t>
      </w:r>
      <w:r w:rsidRPr="00376F91">
        <w:rPr>
          <w:rFonts w:ascii="Times New Roman" w:hAnsi="Times New Roman" w:cs="Times New Roman"/>
          <w:sz w:val="26"/>
          <w:szCs w:val="26"/>
        </w:rPr>
        <w:t>38.03.01 - Экономика, ОП «Бизнес-анализ, налоги и аудит», профиль: «Учёт, ана</w:t>
      </w:r>
      <w:r w:rsidR="002007A2">
        <w:rPr>
          <w:rFonts w:ascii="Times New Roman" w:hAnsi="Times New Roman" w:cs="Times New Roman"/>
          <w:sz w:val="26"/>
          <w:szCs w:val="26"/>
        </w:rPr>
        <w:t>лиз и аудит», 8-й семестр, 3 ЗЕ</w:t>
      </w:r>
    </w:p>
    <w:tbl>
      <w:tblPr>
        <w:tblStyle w:val="aff"/>
        <w:tblW w:w="9628" w:type="dxa"/>
        <w:tblLayout w:type="fixed"/>
        <w:tblLook w:val="04A0" w:firstRow="1" w:lastRow="0" w:firstColumn="1" w:lastColumn="0" w:noHBand="0" w:noVBand="1"/>
      </w:tblPr>
      <w:tblGrid>
        <w:gridCol w:w="3209"/>
        <w:gridCol w:w="3209"/>
        <w:gridCol w:w="3210"/>
      </w:tblGrid>
      <w:tr w:rsidR="005001F4" w:rsidTr="009F7B3F">
        <w:trPr>
          <w:trHeight w:val="1020"/>
        </w:trPr>
        <w:tc>
          <w:tcPr>
            <w:tcW w:w="3209" w:type="dxa"/>
            <w:vAlign w:val="center"/>
          </w:tcPr>
          <w:p w:rsidR="005001F4" w:rsidRDefault="005001F4" w:rsidP="009F7B3F">
            <w:pPr>
              <w:pStyle w:val="a6"/>
              <w:spacing w:after="0"/>
              <w:ind w:left="0"/>
              <w:jc w:val="center"/>
            </w:pPr>
            <w:r>
              <w:rPr>
                <w:b/>
                <w:bCs/>
                <w:sz w:val="28"/>
                <w:szCs w:val="28"/>
              </w:rPr>
              <w:t>Вид учебной работы по дисциплине</w:t>
            </w:r>
          </w:p>
        </w:tc>
        <w:tc>
          <w:tcPr>
            <w:tcW w:w="3209" w:type="dxa"/>
            <w:vAlign w:val="center"/>
          </w:tcPr>
          <w:p w:rsidR="005001F4" w:rsidRDefault="005001F4" w:rsidP="009F7B3F">
            <w:pPr>
              <w:widowControl w:val="0"/>
              <w:spacing w:after="0" w:line="240" w:lineRule="auto"/>
              <w:jc w:val="center"/>
              <w:rPr>
                <w:rFonts w:ascii="Times New Roman" w:hAnsi="Times New Roman" w:cs="Times New Roman"/>
                <w:b/>
                <w:bCs/>
                <w:sz w:val="24"/>
                <w:szCs w:val="24"/>
                <w:lang w:eastAsia="ru-RU"/>
              </w:rPr>
            </w:pPr>
            <w:r>
              <w:rPr>
                <w:rFonts w:ascii="Times New Roman" w:eastAsia="Calibri" w:hAnsi="Times New Roman" w:cs="Times New Roman"/>
                <w:b/>
                <w:bCs/>
                <w:sz w:val="24"/>
                <w:szCs w:val="24"/>
                <w:lang w:eastAsia="ru-RU"/>
              </w:rPr>
              <w:t>Всего</w:t>
            </w:r>
          </w:p>
          <w:p w:rsidR="005001F4" w:rsidRDefault="005001F4" w:rsidP="009F7B3F">
            <w:pPr>
              <w:widowControl w:val="0"/>
              <w:spacing w:after="0" w:line="240" w:lineRule="auto"/>
              <w:jc w:val="center"/>
              <w:rPr>
                <w:rFonts w:ascii="Times New Roman" w:hAnsi="Times New Roman" w:cs="Times New Roman"/>
                <w:b/>
                <w:bCs/>
                <w:sz w:val="24"/>
                <w:szCs w:val="24"/>
                <w:lang w:eastAsia="ru-RU"/>
              </w:rPr>
            </w:pPr>
            <w:r>
              <w:rPr>
                <w:rFonts w:ascii="Times New Roman" w:eastAsia="Calibri" w:hAnsi="Times New Roman" w:cs="Times New Roman"/>
                <w:b/>
                <w:bCs/>
                <w:sz w:val="24"/>
                <w:szCs w:val="24"/>
                <w:lang w:eastAsia="ru-RU"/>
              </w:rPr>
              <w:t>(в з/е и часах)</w:t>
            </w:r>
          </w:p>
        </w:tc>
        <w:tc>
          <w:tcPr>
            <w:tcW w:w="3210" w:type="dxa"/>
            <w:vAlign w:val="center"/>
          </w:tcPr>
          <w:p w:rsidR="005001F4" w:rsidRDefault="005001F4" w:rsidP="009F7B3F">
            <w:pPr>
              <w:widowControl w:val="0"/>
              <w:spacing w:after="0" w:line="240" w:lineRule="auto"/>
              <w:jc w:val="center"/>
              <w:rPr>
                <w:rFonts w:ascii="Times New Roman" w:hAnsi="Times New Roman" w:cs="Times New Roman"/>
                <w:b/>
                <w:bCs/>
                <w:sz w:val="24"/>
                <w:szCs w:val="24"/>
                <w:lang w:eastAsia="ru-RU"/>
              </w:rPr>
            </w:pPr>
            <w:r>
              <w:rPr>
                <w:rFonts w:ascii="Times New Roman" w:eastAsia="Calibri" w:hAnsi="Times New Roman" w:cs="Times New Roman"/>
                <w:b/>
                <w:bCs/>
                <w:sz w:val="24"/>
                <w:szCs w:val="24"/>
                <w:lang w:eastAsia="ru-RU"/>
              </w:rPr>
              <w:t>Семестр 8 (в часах)</w:t>
            </w:r>
          </w:p>
          <w:p w:rsidR="005001F4" w:rsidRDefault="005001F4" w:rsidP="009F7B3F">
            <w:pPr>
              <w:widowControl w:val="0"/>
              <w:spacing w:after="0" w:line="240" w:lineRule="auto"/>
              <w:jc w:val="center"/>
              <w:rPr>
                <w:rFonts w:eastAsia="Calibri"/>
              </w:rPr>
            </w:pPr>
          </w:p>
        </w:tc>
      </w:tr>
      <w:tr w:rsidR="005001F4" w:rsidTr="009F7B3F">
        <w:tc>
          <w:tcPr>
            <w:tcW w:w="3209" w:type="dxa"/>
          </w:tcPr>
          <w:p w:rsidR="005001F4" w:rsidRDefault="005001F4" w:rsidP="005001F4">
            <w:pPr>
              <w:pStyle w:val="a6"/>
              <w:spacing w:after="0"/>
              <w:ind w:left="0"/>
              <w:jc w:val="both"/>
            </w:pPr>
            <w:r>
              <w:rPr>
                <w:b/>
                <w:bCs/>
                <w:i/>
              </w:rPr>
              <w:t>Общая трудоемкость дисциплины</w:t>
            </w:r>
          </w:p>
        </w:tc>
        <w:tc>
          <w:tcPr>
            <w:tcW w:w="3209" w:type="dxa"/>
          </w:tcPr>
          <w:p w:rsidR="005001F4" w:rsidRDefault="005001F4" w:rsidP="005001F4">
            <w:pPr>
              <w:widowControl w:val="0"/>
              <w:spacing w:after="0" w:line="240" w:lineRule="auto"/>
              <w:jc w:val="center"/>
              <w:rPr>
                <w:rFonts w:ascii="Times New Roman" w:hAnsi="Times New Roman" w:cs="Times New Roman"/>
                <w:b/>
                <w:bCs/>
                <w:i/>
                <w:sz w:val="24"/>
                <w:szCs w:val="24"/>
                <w:lang w:eastAsia="ru-RU"/>
              </w:rPr>
            </w:pPr>
            <w:r>
              <w:rPr>
                <w:rFonts w:ascii="Times New Roman" w:eastAsia="Calibri" w:hAnsi="Times New Roman" w:cs="Times New Roman"/>
                <w:b/>
                <w:bCs/>
                <w:i/>
                <w:sz w:val="24"/>
                <w:szCs w:val="24"/>
                <w:lang w:eastAsia="ru-RU"/>
              </w:rPr>
              <w:t>3 з/е</w:t>
            </w:r>
          </w:p>
          <w:p w:rsidR="005001F4" w:rsidRDefault="005001F4" w:rsidP="005001F4">
            <w:pPr>
              <w:pStyle w:val="a6"/>
              <w:spacing w:after="0"/>
              <w:ind w:left="0"/>
              <w:jc w:val="center"/>
            </w:pPr>
            <w:r>
              <w:rPr>
                <w:b/>
                <w:bCs/>
                <w:i/>
              </w:rPr>
              <w:t>108</w:t>
            </w:r>
          </w:p>
        </w:tc>
        <w:tc>
          <w:tcPr>
            <w:tcW w:w="3210" w:type="dxa"/>
          </w:tcPr>
          <w:p w:rsidR="005001F4" w:rsidRDefault="005001F4" w:rsidP="005001F4">
            <w:pPr>
              <w:widowControl w:val="0"/>
              <w:spacing w:after="0" w:line="240" w:lineRule="auto"/>
              <w:jc w:val="center"/>
              <w:rPr>
                <w:rFonts w:ascii="Times New Roman" w:hAnsi="Times New Roman" w:cs="Times New Roman"/>
                <w:b/>
                <w:bCs/>
                <w:i/>
                <w:sz w:val="24"/>
                <w:szCs w:val="24"/>
                <w:lang w:eastAsia="ru-RU"/>
              </w:rPr>
            </w:pPr>
            <w:r>
              <w:rPr>
                <w:rFonts w:ascii="Times New Roman" w:eastAsia="Calibri" w:hAnsi="Times New Roman" w:cs="Times New Roman"/>
                <w:b/>
                <w:bCs/>
                <w:i/>
                <w:sz w:val="24"/>
                <w:szCs w:val="24"/>
                <w:lang w:eastAsia="ru-RU"/>
              </w:rPr>
              <w:t>3 з/е</w:t>
            </w:r>
          </w:p>
          <w:p w:rsidR="005001F4" w:rsidRDefault="005001F4" w:rsidP="005001F4">
            <w:pPr>
              <w:pStyle w:val="a6"/>
              <w:spacing w:after="0"/>
              <w:ind w:left="0"/>
              <w:jc w:val="center"/>
            </w:pPr>
            <w:r>
              <w:rPr>
                <w:b/>
                <w:bCs/>
                <w:i/>
              </w:rPr>
              <w:t>108</w:t>
            </w:r>
          </w:p>
        </w:tc>
      </w:tr>
      <w:tr w:rsidR="005001F4" w:rsidTr="009F7B3F">
        <w:tc>
          <w:tcPr>
            <w:tcW w:w="3209" w:type="dxa"/>
            <w:shd w:val="clear" w:color="auto" w:fill="C5E0B3" w:themeFill="accent6" w:themeFillTint="66"/>
          </w:tcPr>
          <w:p w:rsidR="005001F4" w:rsidRDefault="005001F4" w:rsidP="005001F4">
            <w:pPr>
              <w:pStyle w:val="a6"/>
              <w:spacing w:after="0"/>
              <w:ind w:left="0"/>
              <w:jc w:val="both"/>
            </w:pPr>
            <w:r>
              <w:rPr>
                <w:b/>
                <w:bCs/>
                <w:i/>
              </w:rPr>
              <w:t>Контактная работа - Аудиторные занятия</w:t>
            </w:r>
          </w:p>
        </w:tc>
        <w:tc>
          <w:tcPr>
            <w:tcW w:w="3209" w:type="dxa"/>
            <w:shd w:val="clear" w:color="auto" w:fill="C5E0B3" w:themeFill="accent6" w:themeFillTint="66"/>
            <w:vAlign w:val="center"/>
          </w:tcPr>
          <w:p w:rsidR="005001F4" w:rsidRDefault="005001F4" w:rsidP="005001F4">
            <w:pPr>
              <w:pStyle w:val="a6"/>
              <w:spacing w:after="0"/>
              <w:ind w:left="0"/>
              <w:jc w:val="center"/>
            </w:pPr>
            <w:r>
              <w:rPr>
                <w:b/>
                <w:bCs/>
                <w:i/>
              </w:rPr>
              <w:t>16</w:t>
            </w:r>
          </w:p>
        </w:tc>
        <w:tc>
          <w:tcPr>
            <w:tcW w:w="3210" w:type="dxa"/>
            <w:shd w:val="clear" w:color="auto" w:fill="C5E0B3" w:themeFill="accent6" w:themeFillTint="66"/>
            <w:vAlign w:val="center"/>
          </w:tcPr>
          <w:p w:rsidR="005001F4" w:rsidRDefault="005001F4" w:rsidP="005001F4">
            <w:pPr>
              <w:pStyle w:val="a6"/>
              <w:spacing w:after="0"/>
              <w:ind w:left="0"/>
              <w:jc w:val="center"/>
            </w:pPr>
            <w:r>
              <w:rPr>
                <w:b/>
                <w:bCs/>
                <w:i/>
              </w:rPr>
              <w:t>16</w:t>
            </w:r>
          </w:p>
        </w:tc>
      </w:tr>
      <w:tr w:rsidR="005001F4" w:rsidTr="009F7B3F">
        <w:tc>
          <w:tcPr>
            <w:tcW w:w="3209" w:type="dxa"/>
          </w:tcPr>
          <w:p w:rsidR="005001F4" w:rsidRDefault="005001F4" w:rsidP="005001F4">
            <w:pPr>
              <w:pStyle w:val="a6"/>
              <w:spacing w:after="0"/>
              <w:ind w:left="0"/>
              <w:jc w:val="both"/>
            </w:pPr>
            <w:r>
              <w:rPr>
                <w:i/>
              </w:rPr>
              <w:t>Лекции</w:t>
            </w:r>
          </w:p>
        </w:tc>
        <w:tc>
          <w:tcPr>
            <w:tcW w:w="3209" w:type="dxa"/>
          </w:tcPr>
          <w:p w:rsidR="005001F4" w:rsidRDefault="005001F4" w:rsidP="005001F4">
            <w:pPr>
              <w:pStyle w:val="a6"/>
              <w:spacing w:after="0"/>
              <w:ind w:left="0"/>
              <w:jc w:val="center"/>
            </w:pPr>
            <w:r>
              <w:rPr>
                <w:i/>
              </w:rPr>
              <w:t>8</w:t>
            </w:r>
          </w:p>
        </w:tc>
        <w:tc>
          <w:tcPr>
            <w:tcW w:w="3210" w:type="dxa"/>
          </w:tcPr>
          <w:p w:rsidR="005001F4" w:rsidRDefault="005001F4" w:rsidP="005001F4">
            <w:pPr>
              <w:pStyle w:val="a6"/>
              <w:spacing w:after="0"/>
              <w:ind w:left="0"/>
              <w:jc w:val="center"/>
            </w:pPr>
            <w:r>
              <w:rPr>
                <w:i/>
              </w:rPr>
              <w:t>8</w:t>
            </w:r>
          </w:p>
        </w:tc>
      </w:tr>
      <w:tr w:rsidR="005001F4" w:rsidTr="009F7B3F">
        <w:tc>
          <w:tcPr>
            <w:tcW w:w="3209" w:type="dxa"/>
          </w:tcPr>
          <w:p w:rsidR="005001F4" w:rsidRPr="00BC7BB8" w:rsidRDefault="005001F4" w:rsidP="005001F4">
            <w:pPr>
              <w:pStyle w:val="a6"/>
              <w:spacing w:after="0"/>
              <w:ind w:left="0"/>
              <w:jc w:val="both"/>
              <w:rPr>
                <w:rFonts w:eastAsia="Calibri"/>
              </w:rPr>
            </w:pPr>
            <w:r w:rsidRPr="00BC7BB8">
              <w:rPr>
                <w:bCs/>
                <w:i/>
              </w:rPr>
              <w:t>Практические и семинарские занятия</w:t>
            </w:r>
          </w:p>
        </w:tc>
        <w:tc>
          <w:tcPr>
            <w:tcW w:w="3209" w:type="dxa"/>
          </w:tcPr>
          <w:p w:rsidR="005001F4" w:rsidRDefault="005001F4" w:rsidP="005001F4">
            <w:pPr>
              <w:widowControl w:val="0"/>
              <w:spacing w:after="0" w:line="240" w:lineRule="auto"/>
              <w:jc w:val="center"/>
              <w:rPr>
                <w:rFonts w:eastAsia="Calibri"/>
              </w:rPr>
            </w:pPr>
            <w:r>
              <w:rPr>
                <w:rFonts w:ascii="Times New Roman" w:eastAsia="Calibri" w:hAnsi="Times New Roman" w:cs="Times New Roman"/>
                <w:i/>
                <w:sz w:val="24"/>
                <w:szCs w:val="24"/>
                <w:lang w:eastAsia="ru-RU"/>
              </w:rPr>
              <w:t>8</w:t>
            </w:r>
          </w:p>
        </w:tc>
        <w:tc>
          <w:tcPr>
            <w:tcW w:w="3210" w:type="dxa"/>
          </w:tcPr>
          <w:p w:rsidR="005001F4" w:rsidRDefault="005001F4" w:rsidP="005001F4">
            <w:pPr>
              <w:widowControl w:val="0"/>
              <w:spacing w:after="0" w:line="240" w:lineRule="auto"/>
              <w:jc w:val="center"/>
              <w:rPr>
                <w:rFonts w:eastAsia="Calibri"/>
              </w:rPr>
            </w:pPr>
            <w:r>
              <w:rPr>
                <w:rFonts w:ascii="Times New Roman" w:eastAsia="Calibri" w:hAnsi="Times New Roman" w:cs="Times New Roman"/>
                <w:i/>
                <w:sz w:val="24"/>
                <w:szCs w:val="24"/>
                <w:lang w:eastAsia="ru-RU"/>
              </w:rPr>
              <w:t>8</w:t>
            </w:r>
          </w:p>
        </w:tc>
      </w:tr>
      <w:tr w:rsidR="005001F4" w:rsidTr="009F7B3F">
        <w:tc>
          <w:tcPr>
            <w:tcW w:w="3209" w:type="dxa"/>
            <w:shd w:val="clear" w:color="auto" w:fill="BDD6EE" w:themeFill="accent5" w:themeFillTint="66"/>
          </w:tcPr>
          <w:p w:rsidR="005001F4" w:rsidRDefault="005001F4" w:rsidP="005001F4">
            <w:pPr>
              <w:pStyle w:val="a6"/>
              <w:spacing w:after="0"/>
              <w:ind w:left="0"/>
              <w:jc w:val="both"/>
            </w:pPr>
            <w:r>
              <w:rPr>
                <w:b/>
                <w:bCs/>
                <w:i/>
              </w:rPr>
              <w:t>Самостоятельная работа</w:t>
            </w:r>
          </w:p>
        </w:tc>
        <w:tc>
          <w:tcPr>
            <w:tcW w:w="3209" w:type="dxa"/>
            <w:shd w:val="clear" w:color="auto" w:fill="BDD6EE" w:themeFill="accent5" w:themeFillTint="66"/>
          </w:tcPr>
          <w:p w:rsidR="005001F4" w:rsidRDefault="005001F4" w:rsidP="005001F4">
            <w:pPr>
              <w:pStyle w:val="a6"/>
              <w:spacing w:after="0"/>
              <w:ind w:left="0"/>
              <w:jc w:val="center"/>
            </w:pPr>
            <w:r>
              <w:rPr>
                <w:b/>
                <w:bCs/>
                <w:i/>
              </w:rPr>
              <w:t>92</w:t>
            </w:r>
          </w:p>
        </w:tc>
        <w:tc>
          <w:tcPr>
            <w:tcW w:w="3210" w:type="dxa"/>
            <w:shd w:val="clear" w:color="auto" w:fill="BDD6EE" w:themeFill="accent5" w:themeFillTint="66"/>
          </w:tcPr>
          <w:p w:rsidR="005001F4" w:rsidRDefault="005001F4" w:rsidP="005001F4">
            <w:pPr>
              <w:pStyle w:val="a6"/>
              <w:spacing w:after="0"/>
              <w:ind w:left="0"/>
              <w:jc w:val="center"/>
            </w:pPr>
            <w:r>
              <w:rPr>
                <w:b/>
                <w:bCs/>
                <w:i/>
              </w:rPr>
              <w:t>92</w:t>
            </w:r>
          </w:p>
        </w:tc>
      </w:tr>
      <w:tr w:rsidR="005001F4" w:rsidTr="009F7B3F">
        <w:tc>
          <w:tcPr>
            <w:tcW w:w="3209" w:type="dxa"/>
          </w:tcPr>
          <w:p w:rsidR="005001F4" w:rsidRDefault="005001F4" w:rsidP="009F7B3F">
            <w:pPr>
              <w:pStyle w:val="a6"/>
              <w:spacing w:after="0"/>
              <w:ind w:left="0"/>
              <w:jc w:val="both"/>
            </w:pPr>
            <w:r>
              <w:rPr>
                <w:b/>
                <w:bCs/>
                <w:i/>
              </w:rPr>
              <w:t xml:space="preserve">Вид текущего контроля </w:t>
            </w:r>
          </w:p>
        </w:tc>
        <w:tc>
          <w:tcPr>
            <w:tcW w:w="3209" w:type="dxa"/>
          </w:tcPr>
          <w:p w:rsidR="005001F4" w:rsidRDefault="005001F4" w:rsidP="009F7B3F">
            <w:pPr>
              <w:pStyle w:val="a6"/>
              <w:spacing w:after="0"/>
              <w:ind w:left="0"/>
              <w:jc w:val="both"/>
            </w:pPr>
          </w:p>
        </w:tc>
        <w:tc>
          <w:tcPr>
            <w:tcW w:w="3210" w:type="dxa"/>
          </w:tcPr>
          <w:p w:rsidR="005001F4" w:rsidRDefault="005001F4" w:rsidP="009F7B3F">
            <w:pPr>
              <w:pStyle w:val="a6"/>
              <w:spacing w:after="0"/>
              <w:ind w:left="0"/>
              <w:jc w:val="center"/>
            </w:pPr>
            <w:r>
              <w:rPr>
                <w:b/>
                <w:bCs/>
                <w:i/>
              </w:rPr>
              <w:t>Контрольная работа</w:t>
            </w:r>
          </w:p>
        </w:tc>
      </w:tr>
      <w:tr w:rsidR="005001F4" w:rsidTr="009F7B3F">
        <w:tc>
          <w:tcPr>
            <w:tcW w:w="3209" w:type="dxa"/>
          </w:tcPr>
          <w:p w:rsidR="005001F4" w:rsidRDefault="005001F4" w:rsidP="009F7B3F">
            <w:pPr>
              <w:pStyle w:val="a6"/>
              <w:spacing w:after="0"/>
              <w:ind w:left="0"/>
              <w:jc w:val="both"/>
            </w:pPr>
            <w:r>
              <w:rPr>
                <w:b/>
                <w:bCs/>
                <w:i/>
              </w:rPr>
              <w:t>Вид промежуточной аттестации</w:t>
            </w:r>
          </w:p>
        </w:tc>
        <w:tc>
          <w:tcPr>
            <w:tcW w:w="3209" w:type="dxa"/>
          </w:tcPr>
          <w:p w:rsidR="005001F4" w:rsidRDefault="005001F4" w:rsidP="009F7B3F">
            <w:pPr>
              <w:pStyle w:val="a6"/>
              <w:spacing w:after="0"/>
              <w:ind w:left="0"/>
              <w:jc w:val="both"/>
            </w:pPr>
          </w:p>
        </w:tc>
        <w:tc>
          <w:tcPr>
            <w:tcW w:w="3210" w:type="dxa"/>
            <w:vAlign w:val="center"/>
          </w:tcPr>
          <w:p w:rsidR="005001F4" w:rsidRDefault="005001F4" w:rsidP="009F7B3F">
            <w:pPr>
              <w:pStyle w:val="a6"/>
              <w:spacing w:after="0"/>
              <w:ind w:left="0"/>
              <w:jc w:val="center"/>
              <w:rPr>
                <w:b/>
                <w:bCs/>
              </w:rPr>
            </w:pPr>
            <w:r>
              <w:rPr>
                <w:b/>
                <w:bCs/>
              </w:rPr>
              <w:t>зачет</w:t>
            </w:r>
          </w:p>
        </w:tc>
      </w:tr>
    </w:tbl>
    <w:p w:rsidR="00376F91" w:rsidRDefault="00376F91" w:rsidP="009F7B3F">
      <w:pPr>
        <w:tabs>
          <w:tab w:val="left" w:pos="795"/>
        </w:tabs>
        <w:spacing w:after="0" w:line="240" w:lineRule="auto"/>
        <w:rPr>
          <w:rFonts w:ascii="Times New Roman" w:hAnsi="Times New Roman" w:cs="Times New Roman"/>
          <w:sz w:val="26"/>
          <w:szCs w:val="26"/>
        </w:rPr>
      </w:pPr>
    </w:p>
    <w:p w:rsidR="002007A2" w:rsidRPr="002007A2" w:rsidRDefault="002007A2" w:rsidP="002007A2">
      <w:pPr>
        <w:pStyle w:val="a8"/>
        <w:widowControl w:val="0"/>
        <w:tabs>
          <w:tab w:val="left" w:pos="0"/>
        </w:tabs>
        <w:ind w:left="0"/>
        <w:jc w:val="right"/>
        <w:rPr>
          <w:i/>
          <w:color w:val="000000"/>
        </w:rPr>
      </w:pPr>
      <w:r>
        <w:rPr>
          <w:i/>
          <w:color w:val="000000"/>
        </w:rPr>
        <w:t>Таблица 4</w:t>
      </w:r>
    </w:p>
    <w:p w:rsidR="00740250" w:rsidRPr="0001103E" w:rsidRDefault="00376F91" w:rsidP="002007A2">
      <w:pPr>
        <w:tabs>
          <w:tab w:val="left" w:pos="795"/>
        </w:tabs>
        <w:spacing w:after="0" w:line="240" w:lineRule="auto"/>
        <w:ind w:left="357"/>
        <w:jc w:val="center"/>
        <w:rPr>
          <w:rFonts w:ascii="Times New Roman" w:hAnsi="Times New Roman" w:cs="Times New Roman"/>
          <w:sz w:val="26"/>
          <w:szCs w:val="26"/>
        </w:rPr>
      </w:pPr>
      <w:r w:rsidRPr="00376F91">
        <w:rPr>
          <w:rFonts w:ascii="Times New Roman" w:hAnsi="Times New Roman" w:cs="Times New Roman"/>
          <w:sz w:val="26"/>
          <w:szCs w:val="26"/>
        </w:rPr>
        <w:t>38.03.01 - Экономика, ОП «Бизнес-анализ, налоги и аудит», профиль: «Учёт, анализ и аудит», ИОО, 2023г., 8-й семестр, 3 ЗЕ</w:t>
      </w:r>
    </w:p>
    <w:tbl>
      <w:tblPr>
        <w:tblStyle w:val="aff"/>
        <w:tblW w:w="9628" w:type="dxa"/>
        <w:tblLayout w:type="fixed"/>
        <w:tblLook w:val="04A0" w:firstRow="1" w:lastRow="0" w:firstColumn="1" w:lastColumn="0" w:noHBand="0" w:noVBand="1"/>
      </w:tblPr>
      <w:tblGrid>
        <w:gridCol w:w="3209"/>
        <w:gridCol w:w="3209"/>
        <w:gridCol w:w="3210"/>
      </w:tblGrid>
      <w:tr w:rsidR="00740250" w:rsidTr="00376F91">
        <w:trPr>
          <w:trHeight w:val="1020"/>
        </w:trPr>
        <w:tc>
          <w:tcPr>
            <w:tcW w:w="3209" w:type="dxa"/>
            <w:vAlign w:val="center"/>
          </w:tcPr>
          <w:p w:rsidR="00740250" w:rsidRDefault="00740250" w:rsidP="00376F91">
            <w:pPr>
              <w:pStyle w:val="a6"/>
              <w:spacing w:after="0"/>
              <w:ind w:left="0"/>
              <w:jc w:val="center"/>
            </w:pPr>
            <w:r>
              <w:rPr>
                <w:b/>
                <w:bCs/>
                <w:sz w:val="28"/>
                <w:szCs w:val="28"/>
              </w:rPr>
              <w:t>Вид учебной работы по дисциплине</w:t>
            </w:r>
          </w:p>
        </w:tc>
        <w:tc>
          <w:tcPr>
            <w:tcW w:w="3209" w:type="dxa"/>
            <w:vAlign w:val="center"/>
          </w:tcPr>
          <w:p w:rsidR="00740250" w:rsidRDefault="00740250" w:rsidP="00376F91">
            <w:pPr>
              <w:widowControl w:val="0"/>
              <w:spacing w:after="0" w:line="240" w:lineRule="auto"/>
              <w:jc w:val="center"/>
              <w:rPr>
                <w:rFonts w:ascii="Times New Roman" w:hAnsi="Times New Roman" w:cs="Times New Roman"/>
                <w:b/>
                <w:bCs/>
                <w:sz w:val="24"/>
                <w:szCs w:val="24"/>
                <w:lang w:eastAsia="ru-RU"/>
              </w:rPr>
            </w:pPr>
            <w:r>
              <w:rPr>
                <w:rFonts w:ascii="Times New Roman" w:eastAsia="Calibri" w:hAnsi="Times New Roman" w:cs="Times New Roman"/>
                <w:b/>
                <w:bCs/>
                <w:sz w:val="24"/>
                <w:szCs w:val="24"/>
                <w:lang w:eastAsia="ru-RU"/>
              </w:rPr>
              <w:t>Всего</w:t>
            </w:r>
          </w:p>
          <w:p w:rsidR="00740250" w:rsidRDefault="00740250" w:rsidP="00376F91">
            <w:pPr>
              <w:widowControl w:val="0"/>
              <w:spacing w:after="0" w:line="240" w:lineRule="auto"/>
              <w:jc w:val="center"/>
              <w:rPr>
                <w:rFonts w:ascii="Times New Roman" w:hAnsi="Times New Roman" w:cs="Times New Roman"/>
                <w:b/>
                <w:bCs/>
                <w:sz w:val="24"/>
                <w:szCs w:val="24"/>
                <w:lang w:eastAsia="ru-RU"/>
              </w:rPr>
            </w:pPr>
            <w:r>
              <w:rPr>
                <w:rFonts w:ascii="Times New Roman" w:eastAsia="Calibri" w:hAnsi="Times New Roman" w:cs="Times New Roman"/>
                <w:b/>
                <w:bCs/>
                <w:sz w:val="24"/>
                <w:szCs w:val="24"/>
                <w:lang w:eastAsia="ru-RU"/>
              </w:rPr>
              <w:t>(в з/е и часах)</w:t>
            </w:r>
          </w:p>
        </w:tc>
        <w:tc>
          <w:tcPr>
            <w:tcW w:w="3210" w:type="dxa"/>
            <w:vAlign w:val="center"/>
          </w:tcPr>
          <w:p w:rsidR="00740250" w:rsidRDefault="009F7B3F" w:rsidP="00376F91">
            <w:pPr>
              <w:widowControl w:val="0"/>
              <w:spacing w:after="0" w:line="240" w:lineRule="auto"/>
              <w:jc w:val="center"/>
              <w:rPr>
                <w:rFonts w:ascii="Times New Roman" w:hAnsi="Times New Roman" w:cs="Times New Roman"/>
                <w:b/>
                <w:bCs/>
                <w:sz w:val="24"/>
                <w:szCs w:val="24"/>
                <w:lang w:eastAsia="ru-RU"/>
              </w:rPr>
            </w:pPr>
            <w:r>
              <w:rPr>
                <w:rFonts w:ascii="Times New Roman" w:eastAsia="Calibri" w:hAnsi="Times New Roman" w:cs="Times New Roman"/>
                <w:b/>
                <w:bCs/>
                <w:sz w:val="24"/>
                <w:szCs w:val="24"/>
                <w:lang w:eastAsia="ru-RU"/>
              </w:rPr>
              <w:t>Семестр 8</w:t>
            </w:r>
            <w:r w:rsidR="00740250">
              <w:rPr>
                <w:rFonts w:ascii="Times New Roman" w:eastAsia="Calibri" w:hAnsi="Times New Roman" w:cs="Times New Roman"/>
                <w:b/>
                <w:bCs/>
                <w:sz w:val="24"/>
                <w:szCs w:val="24"/>
                <w:lang w:eastAsia="ru-RU"/>
              </w:rPr>
              <w:t xml:space="preserve"> (в часах)</w:t>
            </w:r>
          </w:p>
          <w:p w:rsidR="00740250" w:rsidRDefault="00740250" w:rsidP="00376F91">
            <w:pPr>
              <w:widowControl w:val="0"/>
              <w:spacing w:after="0" w:line="240" w:lineRule="auto"/>
              <w:jc w:val="center"/>
              <w:rPr>
                <w:rFonts w:eastAsia="Calibri"/>
              </w:rPr>
            </w:pPr>
          </w:p>
        </w:tc>
      </w:tr>
      <w:tr w:rsidR="009F7B3F" w:rsidTr="00376F91">
        <w:tc>
          <w:tcPr>
            <w:tcW w:w="3209" w:type="dxa"/>
          </w:tcPr>
          <w:p w:rsidR="009F7B3F" w:rsidRDefault="009F7B3F" w:rsidP="009F7B3F">
            <w:pPr>
              <w:pStyle w:val="a6"/>
              <w:spacing w:after="0"/>
              <w:ind w:left="0"/>
              <w:jc w:val="both"/>
            </w:pPr>
            <w:r>
              <w:rPr>
                <w:b/>
                <w:bCs/>
                <w:i/>
              </w:rPr>
              <w:t>Общая трудоемкость дисциплины</w:t>
            </w:r>
          </w:p>
        </w:tc>
        <w:tc>
          <w:tcPr>
            <w:tcW w:w="3209" w:type="dxa"/>
          </w:tcPr>
          <w:p w:rsidR="009F7B3F" w:rsidRDefault="009F7B3F" w:rsidP="009F7B3F">
            <w:pPr>
              <w:widowControl w:val="0"/>
              <w:spacing w:after="0" w:line="240" w:lineRule="auto"/>
              <w:jc w:val="center"/>
              <w:rPr>
                <w:rFonts w:ascii="Times New Roman" w:hAnsi="Times New Roman" w:cs="Times New Roman"/>
                <w:b/>
                <w:bCs/>
                <w:i/>
                <w:sz w:val="24"/>
                <w:szCs w:val="24"/>
                <w:lang w:eastAsia="ru-RU"/>
              </w:rPr>
            </w:pPr>
            <w:r>
              <w:rPr>
                <w:rFonts w:ascii="Times New Roman" w:eastAsia="Calibri" w:hAnsi="Times New Roman" w:cs="Times New Roman"/>
                <w:b/>
                <w:bCs/>
                <w:i/>
                <w:sz w:val="24"/>
                <w:szCs w:val="24"/>
                <w:lang w:eastAsia="ru-RU"/>
              </w:rPr>
              <w:t>3 з/е</w:t>
            </w:r>
          </w:p>
          <w:p w:rsidR="009F7B3F" w:rsidRDefault="009F7B3F" w:rsidP="009F7B3F">
            <w:pPr>
              <w:pStyle w:val="a6"/>
              <w:spacing w:after="0"/>
              <w:ind w:left="0"/>
              <w:jc w:val="center"/>
            </w:pPr>
            <w:r>
              <w:rPr>
                <w:b/>
                <w:bCs/>
                <w:i/>
              </w:rPr>
              <w:t>108</w:t>
            </w:r>
          </w:p>
        </w:tc>
        <w:tc>
          <w:tcPr>
            <w:tcW w:w="3210" w:type="dxa"/>
          </w:tcPr>
          <w:p w:rsidR="009F7B3F" w:rsidRDefault="009F7B3F" w:rsidP="009F7B3F">
            <w:pPr>
              <w:widowControl w:val="0"/>
              <w:spacing w:after="0" w:line="240" w:lineRule="auto"/>
              <w:jc w:val="center"/>
              <w:rPr>
                <w:rFonts w:ascii="Times New Roman" w:hAnsi="Times New Roman" w:cs="Times New Roman"/>
                <w:b/>
                <w:bCs/>
                <w:i/>
                <w:sz w:val="24"/>
                <w:szCs w:val="24"/>
                <w:lang w:eastAsia="ru-RU"/>
              </w:rPr>
            </w:pPr>
            <w:r>
              <w:rPr>
                <w:rFonts w:ascii="Times New Roman" w:eastAsia="Calibri" w:hAnsi="Times New Roman" w:cs="Times New Roman"/>
                <w:b/>
                <w:bCs/>
                <w:i/>
                <w:sz w:val="24"/>
                <w:szCs w:val="24"/>
                <w:lang w:eastAsia="ru-RU"/>
              </w:rPr>
              <w:t>3 з/е</w:t>
            </w:r>
          </w:p>
          <w:p w:rsidR="009F7B3F" w:rsidRDefault="009F7B3F" w:rsidP="009F7B3F">
            <w:pPr>
              <w:pStyle w:val="a6"/>
              <w:spacing w:after="0"/>
              <w:ind w:left="0"/>
              <w:jc w:val="center"/>
            </w:pPr>
            <w:r>
              <w:rPr>
                <w:b/>
                <w:bCs/>
                <w:i/>
              </w:rPr>
              <w:t>108</w:t>
            </w:r>
          </w:p>
        </w:tc>
      </w:tr>
      <w:tr w:rsidR="009F7B3F" w:rsidTr="00376F91">
        <w:tc>
          <w:tcPr>
            <w:tcW w:w="3209" w:type="dxa"/>
            <w:shd w:val="clear" w:color="auto" w:fill="C5E0B3" w:themeFill="accent6" w:themeFillTint="66"/>
          </w:tcPr>
          <w:p w:rsidR="009F7B3F" w:rsidRDefault="009F7B3F" w:rsidP="009F7B3F">
            <w:pPr>
              <w:pStyle w:val="a6"/>
              <w:spacing w:after="0"/>
              <w:ind w:left="0"/>
              <w:jc w:val="both"/>
            </w:pPr>
            <w:r>
              <w:rPr>
                <w:b/>
                <w:bCs/>
                <w:i/>
              </w:rPr>
              <w:t>Контактная работа - Аудиторные занятия</w:t>
            </w:r>
          </w:p>
        </w:tc>
        <w:tc>
          <w:tcPr>
            <w:tcW w:w="3209" w:type="dxa"/>
            <w:shd w:val="clear" w:color="auto" w:fill="C5E0B3" w:themeFill="accent6" w:themeFillTint="66"/>
            <w:vAlign w:val="center"/>
          </w:tcPr>
          <w:p w:rsidR="009F7B3F" w:rsidRDefault="009F7B3F" w:rsidP="009F7B3F">
            <w:pPr>
              <w:pStyle w:val="a6"/>
              <w:spacing w:after="0"/>
              <w:ind w:left="0"/>
              <w:jc w:val="center"/>
            </w:pPr>
            <w:r>
              <w:rPr>
                <w:b/>
                <w:bCs/>
                <w:i/>
              </w:rPr>
              <w:t>16</w:t>
            </w:r>
          </w:p>
        </w:tc>
        <w:tc>
          <w:tcPr>
            <w:tcW w:w="3210" w:type="dxa"/>
            <w:shd w:val="clear" w:color="auto" w:fill="C5E0B3" w:themeFill="accent6" w:themeFillTint="66"/>
            <w:vAlign w:val="center"/>
          </w:tcPr>
          <w:p w:rsidR="009F7B3F" w:rsidRDefault="009F7B3F" w:rsidP="009F7B3F">
            <w:pPr>
              <w:pStyle w:val="a6"/>
              <w:spacing w:after="0"/>
              <w:ind w:left="0"/>
              <w:jc w:val="center"/>
            </w:pPr>
            <w:r>
              <w:rPr>
                <w:b/>
                <w:bCs/>
                <w:i/>
              </w:rPr>
              <w:t>16</w:t>
            </w:r>
          </w:p>
        </w:tc>
      </w:tr>
      <w:tr w:rsidR="009F7B3F" w:rsidTr="00376F91">
        <w:tc>
          <w:tcPr>
            <w:tcW w:w="3209" w:type="dxa"/>
          </w:tcPr>
          <w:p w:rsidR="009F7B3F" w:rsidRDefault="009F7B3F" w:rsidP="009F7B3F">
            <w:pPr>
              <w:pStyle w:val="a6"/>
              <w:spacing w:after="0"/>
              <w:ind w:left="0"/>
              <w:jc w:val="both"/>
            </w:pPr>
            <w:r>
              <w:rPr>
                <w:i/>
              </w:rPr>
              <w:t>Лекции</w:t>
            </w:r>
          </w:p>
        </w:tc>
        <w:tc>
          <w:tcPr>
            <w:tcW w:w="3209" w:type="dxa"/>
          </w:tcPr>
          <w:p w:rsidR="009F7B3F" w:rsidRDefault="009F7B3F" w:rsidP="009F7B3F">
            <w:pPr>
              <w:pStyle w:val="a6"/>
              <w:spacing w:after="0"/>
              <w:ind w:left="0"/>
              <w:jc w:val="center"/>
            </w:pPr>
            <w:r>
              <w:rPr>
                <w:i/>
              </w:rPr>
              <w:t>8</w:t>
            </w:r>
          </w:p>
        </w:tc>
        <w:tc>
          <w:tcPr>
            <w:tcW w:w="3210" w:type="dxa"/>
          </w:tcPr>
          <w:p w:rsidR="009F7B3F" w:rsidRDefault="009F7B3F" w:rsidP="009F7B3F">
            <w:pPr>
              <w:pStyle w:val="a6"/>
              <w:spacing w:after="0"/>
              <w:ind w:left="0"/>
              <w:jc w:val="center"/>
            </w:pPr>
            <w:r>
              <w:rPr>
                <w:i/>
              </w:rPr>
              <w:t>8</w:t>
            </w:r>
          </w:p>
        </w:tc>
      </w:tr>
      <w:tr w:rsidR="009F7B3F" w:rsidTr="00376F91">
        <w:tc>
          <w:tcPr>
            <w:tcW w:w="3209" w:type="dxa"/>
          </w:tcPr>
          <w:p w:rsidR="009F7B3F" w:rsidRPr="00BC7BB8" w:rsidRDefault="009F7B3F" w:rsidP="009F7B3F">
            <w:pPr>
              <w:pStyle w:val="a6"/>
              <w:spacing w:after="0"/>
              <w:ind w:left="0"/>
              <w:jc w:val="both"/>
              <w:rPr>
                <w:rFonts w:eastAsia="Calibri"/>
              </w:rPr>
            </w:pPr>
            <w:r w:rsidRPr="00BC7BB8">
              <w:rPr>
                <w:bCs/>
                <w:i/>
              </w:rPr>
              <w:t>Практические и семинарские занятия</w:t>
            </w:r>
          </w:p>
        </w:tc>
        <w:tc>
          <w:tcPr>
            <w:tcW w:w="3209" w:type="dxa"/>
          </w:tcPr>
          <w:p w:rsidR="009F7B3F" w:rsidRDefault="009F7B3F" w:rsidP="009F7B3F">
            <w:pPr>
              <w:widowControl w:val="0"/>
              <w:spacing w:after="0" w:line="240" w:lineRule="auto"/>
              <w:jc w:val="center"/>
              <w:rPr>
                <w:rFonts w:eastAsia="Calibri"/>
              </w:rPr>
            </w:pPr>
            <w:r>
              <w:rPr>
                <w:rFonts w:ascii="Times New Roman" w:eastAsia="Calibri" w:hAnsi="Times New Roman" w:cs="Times New Roman"/>
                <w:i/>
                <w:sz w:val="24"/>
                <w:szCs w:val="24"/>
                <w:lang w:eastAsia="ru-RU"/>
              </w:rPr>
              <w:t>8</w:t>
            </w:r>
          </w:p>
        </w:tc>
        <w:tc>
          <w:tcPr>
            <w:tcW w:w="3210" w:type="dxa"/>
          </w:tcPr>
          <w:p w:rsidR="009F7B3F" w:rsidRDefault="009F7B3F" w:rsidP="009F7B3F">
            <w:pPr>
              <w:widowControl w:val="0"/>
              <w:spacing w:after="0" w:line="240" w:lineRule="auto"/>
              <w:jc w:val="center"/>
              <w:rPr>
                <w:rFonts w:eastAsia="Calibri"/>
              </w:rPr>
            </w:pPr>
            <w:r>
              <w:rPr>
                <w:rFonts w:ascii="Times New Roman" w:eastAsia="Calibri" w:hAnsi="Times New Roman" w:cs="Times New Roman"/>
                <w:i/>
                <w:sz w:val="24"/>
                <w:szCs w:val="24"/>
                <w:lang w:eastAsia="ru-RU"/>
              </w:rPr>
              <w:t>8</w:t>
            </w:r>
          </w:p>
        </w:tc>
      </w:tr>
      <w:tr w:rsidR="009F7B3F" w:rsidTr="00376F91">
        <w:tc>
          <w:tcPr>
            <w:tcW w:w="3209" w:type="dxa"/>
            <w:shd w:val="clear" w:color="auto" w:fill="BDD6EE" w:themeFill="accent5" w:themeFillTint="66"/>
          </w:tcPr>
          <w:p w:rsidR="009F7B3F" w:rsidRDefault="009F7B3F" w:rsidP="009F7B3F">
            <w:pPr>
              <w:pStyle w:val="a6"/>
              <w:spacing w:after="0"/>
              <w:ind w:left="0"/>
              <w:jc w:val="both"/>
            </w:pPr>
            <w:r>
              <w:rPr>
                <w:b/>
                <w:bCs/>
                <w:i/>
              </w:rPr>
              <w:t>Самостоятельная работа</w:t>
            </w:r>
          </w:p>
        </w:tc>
        <w:tc>
          <w:tcPr>
            <w:tcW w:w="3209" w:type="dxa"/>
            <w:shd w:val="clear" w:color="auto" w:fill="BDD6EE" w:themeFill="accent5" w:themeFillTint="66"/>
          </w:tcPr>
          <w:p w:rsidR="009F7B3F" w:rsidRDefault="009F7B3F" w:rsidP="009F7B3F">
            <w:pPr>
              <w:pStyle w:val="a6"/>
              <w:spacing w:after="0"/>
              <w:ind w:left="0"/>
              <w:jc w:val="center"/>
            </w:pPr>
            <w:r>
              <w:rPr>
                <w:b/>
                <w:bCs/>
                <w:i/>
              </w:rPr>
              <w:t>92</w:t>
            </w:r>
          </w:p>
        </w:tc>
        <w:tc>
          <w:tcPr>
            <w:tcW w:w="3210" w:type="dxa"/>
            <w:shd w:val="clear" w:color="auto" w:fill="BDD6EE" w:themeFill="accent5" w:themeFillTint="66"/>
          </w:tcPr>
          <w:p w:rsidR="009F7B3F" w:rsidRDefault="009F7B3F" w:rsidP="009F7B3F">
            <w:pPr>
              <w:pStyle w:val="a6"/>
              <w:spacing w:after="0"/>
              <w:ind w:left="0"/>
              <w:jc w:val="center"/>
            </w:pPr>
            <w:r>
              <w:rPr>
                <w:b/>
                <w:bCs/>
                <w:i/>
              </w:rPr>
              <w:t>92</w:t>
            </w:r>
          </w:p>
        </w:tc>
      </w:tr>
      <w:tr w:rsidR="00740250" w:rsidTr="00376F91">
        <w:tc>
          <w:tcPr>
            <w:tcW w:w="3209" w:type="dxa"/>
          </w:tcPr>
          <w:p w:rsidR="00740250" w:rsidRDefault="00740250" w:rsidP="00376F91">
            <w:pPr>
              <w:pStyle w:val="a6"/>
              <w:spacing w:after="0"/>
              <w:ind w:left="0"/>
              <w:jc w:val="both"/>
            </w:pPr>
            <w:r>
              <w:rPr>
                <w:b/>
                <w:bCs/>
                <w:i/>
              </w:rPr>
              <w:t xml:space="preserve">Вид текущего контроля </w:t>
            </w:r>
          </w:p>
        </w:tc>
        <w:tc>
          <w:tcPr>
            <w:tcW w:w="3209" w:type="dxa"/>
          </w:tcPr>
          <w:p w:rsidR="00740250" w:rsidRDefault="00740250" w:rsidP="00376F91">
            <w:pPr>
              <w:pStyle w:val="a6"/>
              <w:spacing w:after="0"/>
              <w:ind w:left="0"/>
              <w:jc w:val="both"/>
            </w:pPr>
          </w:p>
        </w:tc>
        <w:tc>
          <w:tcPr>
            <w:tcW w:w="3210" w:type="dxa"/>
          </w:tcPr>
          <w:p w:rsidR="00740250" w:rsidRDefault="00740250" w:rsidP="00376F91">
            <w:pPr>
              <w:pStyle w:val="a6"/>
              <w:spacing w:after="0"/>
              <w:ind w:left="0"/>
              <w:jc w:val="center"/>
            </w:pPr>
            <w:r>
              <w:rPr>
                <w:b/>
                <w:bCs/>
                <w:i/>
              </w:rPr>
              <w:t>Контрольная работа</w:t>
            </w:r>
          </w:p>
        </w:tc>
      </w:tr>
      <w:tr w:rsidR="00740250" w:rsidTr="00376F91">
        <w:tc>
          <w:tcPr>
            <w:tcW w:w="3209" w:type="dxa"/>
          </w:tcPr>
          <w:p w:rsidR="00740250" w:rsidRDefault="00740250" w:rsidP="00376F91">
            <w:pPr>
              <w:pStyle w:val="a6"/>
              <w:spacing w:after="0"/>
              <w:ind w:left="0"/>
              <w:jc w:val="both"/>
            </w:pPr>
            <w:r>
              <w:rPr>
                <w:b/>
                <w:bCs/>
                <w:i/>
              </w:rPr>
              <w:t>Вид промежуточной аттестации</w:t>
            </w:r>
          </w:p>
        </w:tc>
        <w:tc>
          <w:tcPr>
            <w:tcW w:w="3209" w:type="dxa"/>
          </w:tcPr>
          <w:p w:rsidR="00740250" w:rsidRDefault="00740250" w:rsidP="00376F91">
            <w:pPr>
              <w:pStyle w:val="a6"/>
              <w:spacing w:after="0"/>
              <w:ind w:left="0"/>
              <w:jc w:val="both"/>
            </w:pPr>
          </w:p>
        </w:tc>
        <w:tc>
          <w:tcPr>
            <w:tcW w:w="3210" w:type="dxa"/>
            <w:vAlign w:val="center"/>
          </w:tcPr>
          <w:p w:rsidR="00740250" w:rsidRDefault="00740250" w:rsidP="00376F91">
            <w:pPr>
              <w:pStyle w:val="a6"/>
              <w:spacing w:after="0"/>
              <w:ind w:left="0"/>
              <w:jc w:val="center"/>
              <w:rPr>
                <w:b/>
                <w:bCs/>
              </w:rPr>
            </w:pPr>
            <w:r>
              <w:rPr>
                <w:b/>
                <w:bCs/>
              </w:rPr>
              <w:t>зачет</w:t>
            </w:r>
          </w:p>
        </w:tc>
      </w:tr>
    </w:tbl>
    <w:p w:rsidR="003C3EAD" w:rsidRDefault="003C3EAD"/>
    <w:p w:rsidR="003C3EAD" w:rsidRDefault="007968F0">
      <w:pPr>
        <w:pStyle w:val="10"/>
        <w:numPr>
          <w:ilvl w:val="0"/>
          <w:numId w:val="7"/>
        </w:numPr>
        <w:rPr>
          <w:rFonts w:ascii="Times New Roman" w:hAnsi="Times New Roman" w:cs="Times New Roman"/>
          <w:b/>
          <w:color w:val="auto"/>
        </w:rPr>
      </w:pPr>
      <w:bookmarkStart w:id="6" w:name="_Toc114683324"/>
      <w:r>
        <w:rPr>
          <w:rFonts w:ascii="Times New Roman" w:hAnsi="Times New Roman" w:cs="Times New Roman"/>
          <w:b/>
          <w:color w:val="auto"/>
        </w:rPr>
        <w:t>Содержание дисциплины, структурированное по темам (разделам) дисциплины с указанием их объёмов (в академических часах) и видов учебных занятий</w:t>
      </w:r>
      <w:bookmarkEnd w:id="6"/>
    </w:p>
    <w:p w:rsidR="003C3EAD" w:rsidRDefault="003C3EAD">
      <w:pPr>
        <w:pStyle w:val="a8"/>
        <w:widowControl w:val="0"/>
        <w:ind w:left="1855"/>
        <w:jc w:val="both"/>
        <w:rPr>
          <w:b/>
          <w:bCs/>
          <w:iCs/>
          <w:color w:val="000000"/>
          <w:sz w:val="32"/>
          <w:szCs w:val="32"/>
        </w:rPr>
      </w:pPr>
    </w:p>
    <w:p w:rsidR="003C3EAD" w:rsidRDefault="007968F0">
      <w:pPr>
        <w:pStyle w:val="10"/>
        <w:numPr>
          <w:ilvl w:val="1"/>
          <w:numId w:val="7"/>
        </w:numPr>
        <w:rPr>
          <w:rFonts w:ascii="Times New Roman" w:hAnsi="Times New Roman" w:cs="Times New Roman"/>
          <w:b/>
          <w:color w:val="auto"/>
        </w:rPr>
      </w:pPr>
      <w:bookmarkStart w:id="7" w:name="_Toc114683325"/>
      <w:r>
        <w:rPr>
          <w:rFonts w:ascii="Times New Roman" w:hAnsi="Times New Roman" w:cs="Times New Roman"/>
          <w:b/>
          <w:color w:val="auto"/>
        </w:rPr>
        <w:t>Содержание дисциплины</w:t>
      </w:r>
      <w:bookmarkEnd w:id="7"/>
    </w:p>
    <w:p w:rsidR="003C3EAD" w:rsidRDefault="003C3EAD">
      <w:pPr>
        <w:pStyle w:val="a8"/>
        <w:widowControl w:val="0"/>
        <w:jc w:val="both"/>
        <w:rPr>
          <w:b/>
          <w:bCs/>
          <w:iCs/>
          <w:color w:val="000000"/>
          <w:sz w:val="32"/>
          <w:szCs w:val="32"/>
        </w:rPr>
      </w:pPr>
    </w:p>
    <w:p w:rsidR="003C3EAD" w:rsidRDefault="007968F0">
      <w:pPr>
        <w:ind w:firstLine="756"/>
        <w:rPr>
          <w:rFonts w:ascii="Times New Roman" w:hAnsi="Times New Roman" w:cs="Times New Roman"/>
          <w:b/>
          <w:sz w:val="28"/>
          <w:szCs w:val="28"/>
        </w:rPr>
      </w:pPr>
      <w:r>
        <w:rPr>
          <w:rFonts w:ascii="Times New Roman" w:hAnsi="Times New Roman" w:cs="Times New Roman"/>
          <w:b/>
          <w:sz w:val="28"/>
          <w:szCs w:val="28"/>
        </w:rPr>
        <w:t xml:space="preserve">Раздел </w:t>
      </w:r>
      <w:r>
        <w:rPr>
          <w:rFonts w:ascii="Times New Roman" w:hAnsi="Times New Roman" w:cs="Times New Roman"/>
          <w:b/>
          <w:sz w:val="28"/>
          <w:szCs w:val="28"/>
          <w:lang w:val="en-US"/>
        </w:rPr>
        <w:t>I</w:t>
      </w:r>
      <w:r>
        <w:rPr>
          <w:rFonts w:ascii="Times New Roman" w:hAnsi="Times New Roman" w:cs="Times New Roman"/>
          <w:b/>
          <w:sz w:val="28"/>
          <w:szCs w:val="28"/>
        </w:rPr>
        <w:t>. Теоретические, методологические и организационные основы прогнозирования и планирования</w:t>
      </w:r>
    </w:p>
    <w:p w:rsidR="003C3EAD" w:rsidRDefault="007968F0">
      <w:pPr>
        <w:pStyle w:val="a8"/>
        <w:ind w:left="714"/>
        <w:jc w:val="both"/>
        <w:rPr>
          <w:b/>
          <w:i/>
          <w:sz w:val="28"/>
          <w:szCs w:val="28"/>
        </w:rPr>
      </w:pPr>
      <w:r>
        <w:rPr>
          <w:b/>
          <w:i/>
          <w:sz w:val="28"/>
          <w:szCs w:val="28"/>
        </w:rPr>
        <w:lastRenderedPageBreak/>
        <w:t xml:space="preserve">Тема </w:t>
      </w:r>
      <w:r>
        <w:rPr>
          <w:b/>
          <w:i/>
          <w:sz w:val="28"/>
          <w:szCs w:val="28"/>
        </w:rPr>
        <w:fldChar w:fldCharType="begin"/>
      </w:r>
      <w:r>
        <w:rPr>
          <w:b/>
          <w:i/>
          <w:sz w:val="28"/>
          <w:szCs w:val="28"/>
        </w:rPr>
        <w:instrText xml:space="preserve"> SEQ Тема \* ARABIC </w:instrText>
      </w:r>
      <w:r>
        <w:rPr>
          <w:b/>
          <w:i/>
          <w:sz w:val="28"/>
          <w:szCs w:val="28"/>
        </w:rPr>
        <w:fldChar w:fldCharType="separate"/>
      </w:r>
      <w:r>
        <w:rPr>
          <w:b/>
          <w:i/>
          <w:sz w:val="28"/>
          <w:szCs w:val="28"/>
        </w:rPr>
        <w:t>1</w:t>
      </w:r>
      <w:r>
        <w:rPr>
          <w:b/>
          <w:i/>
          <w:sz w:val="28"/>
          <w:szCs w:val="28"/>
        </w:rPr>
        <w:fldChar w:fldCharType="end"/>
      </w:r>
      <w:r>
        <w:rPr>
          <w:b/>
          <w:i/>
          <w:sz w:val="28"/>
          <w:szCs w:val="28"/>
        </w:rPr>
        <w:t>. Сущность и предмет теории прогнозирования и планирования экономики.</w:t>
      </w:r>
    </w:p>
    <w:p w:rsidR="003C3EAD" w:rsidRDefault="007968F0">
      <w:pPr>
        <w:pStyle w:val="a8"/>
        <w:ind w:left="0" w:firstLine="709"/>
        <w:jc w:val="both"/>
        <w:rPr>
          <w:sz w:val="28"/>
          <w:szCs w:val="28"/>
        </w:rPr>
      </w:pPr>
      <w:r>
        <w:rPr>
          <w:sz w:val="28"/>
          <w:szCs w:val="28"/>
        </w:rPr>
        <w:t xml:space="preserve">Социально-экономическая система как объект макроэкономического прогнозирования и планирования Сущность и содержание процессов прогнозирования и планирования. </w:t>
      </w:r>
    </w:p>
    <w:p w:rsidR="003C3EAD" w:rsidRDefault="007968F0">
      <w:pPr>
        <w:pStyle w:val="a8"/>
        <w:ind w:left="0" w:firstLine="709"/>
        <w:jc w:val="both"/>
        <w:rPr>
          <w:iCs/>
          <w:sz w:val="28"/>
          <w:szCs w:val="28"/>
        </w:rPr>
      </w:pPr>
      <w:r>
        <w:rPr>
          <w:sz w:val="28"/>
          <w:szCs w:val="28"/>
        </w:rPr>
        <w:t>Эволюция прогнозирования и планирования как функций государства и хозяйствующих субъектов. Прогнозирование и планирование в СССР. Советские школы планирования экономики. Роль Госплана как центрального планирующего органа в системе управления советской экономикой. Опыт прогнозирования и планирования развитых индустриальных стран: м</w:t>
      </w:r>
      <w:r>
        <w:rPr>
          <w:iCs/>
          <w:sz w:val="28"/>
          <w:szCs w:val="28"/>
        </w:rPr>
        <w:t xml:space="preserve">акроэкономическое прогнозирование в США, Великобритании, Японии. Макроэкономическое планирование в Китае. Структурные прогнозные модели в странах ЕС и Еврозоны. </w:t>
      </w:r>
    </w:p>
    <w:p w:rsidR="003C3EAD" w:rsidRDefault="003C3EAD">
      <w:pPr>
        <w:pStyle w:val="a8"/>
        <w:ind w:left="0" w:firstLine="709"/>
        <w:jc w:val="both"/>
        <w:rPr>
          <w:b/>
          <w:i/>
          <w:sz w:val="28"/>
          <w:szCs w:val="28"/>
        </w:rPr>
      </w:pPr>
    </w:p>
    <w:p w:rsidR="003C3EAD" w:rsidRDefault="007968F0">
      <w:pPr>
        <w:pStyle w:val="a8"/>
        <w:ind w:left="0" w:firstLine="709"/>
        <w:jc w:val="both"/>
        <w:rPr>
          <w:b/>
          <w:i/>
          <w:sz w:val="28"/>
          <w:szCs w:val="28"/>
        </w:rPr>
      </w:pPr>
      <w:r>
        <w:rPr>
          <w:b/>
          <w:i/>
          <w:sz w:val="28"/>
          <w:szCs w:val="28"/>
        </w:rPr>
        <w:t xml:space="preserve">Тема </w:t>
      </w:r>
      <w:r>
        <w:rPr>
          <w:b/>
          <w:i/>
          <w:sz w:val="28"/>
          <w:szCs w:val="28"/>
        </w:rPr>
        <w:fldChar w:fldCharType="begin"/>
      </w:r>
      <w:r>
        <w:rPr>
          <w:b/>
          <w:i/>
          <w:sz w:val="28"/>
          <w:szCs w:val="28"/>
        </w:rPr>
        <w:instrText xml:space="preserve"> SEQ Тема \* ARABIC </w:instrText>
      </w:r>
      <w:r>
        <w:rPr>
          <w:b/>
          <w:i/>
          <w:sz w:val="28"/>
          <w:szCs w:val="28"/>
        </w:rPr>
        <w:fldChar w:fldCharType="separate"/>
      </w:r>
      <w:r>
        <w:rPr>
          <w:b/>
          <w:i/>
          <w:sz w:val="28"/>
          <w:szCs w:val="28"/>
        </w:rPr>
        <w:t>2</w:t>
      </w:r>
      <w:r>
        <w:rPr>
          <w:b/>
          <w:i/>
          <w:sz w:val="28"/>
          <w:szCs w:val="28"/>
        </w:rPr>
        <w:fldChar w:fldCharType="end"/>
      </w:r>
      <w:r>
        <w:rPr>
          <w:b/>
          <w:i/>
          <w:sz w:val="28"/>
          <w:szCs w:val="28"/>
        </w:rPr>
        <w:t>. Методология и методы прогнозирования и планирования.</w:t>
      </w:r>
    </w:p>
    <w:p w:rsidR="003C3EAD" w:rsidRDefault="007968F0">
      <w:pPr>
        <w:pStyle w:val="a8"/>
        <w:ind w:left="0" w:firstLine="709"/>
        <w:jc w:val="both"/>
        <w:rPr>
          <w:sz w:val="28"/>
          <w:szCs w:val="28"/>
        </w:rPr>
      </w:pPr>
      <w:r>
        <w:rPr>
          <w:sz w:val="28"/>
          <w:szCs w:val="28"/>
        </w:rPr>
        <w:t>Научные основы методологии прогнозирования и планирования. Системный подход как современная методологическая основа прогнозирования и планирования. Принципы прогнозирования и планирования. Система показателей макроэкономических прогнозов и планов. Система прогнозов и планов, методологические основы их сопряжения. Директивное, стратегическое и индикативное планирование.</w:t>
      </w:r>
    </w:p>
    <w:p w:rsidR="003C3EAD" w:rsidRDefault="007968F0">
      <w:pPr>
        <w:pStyle w:val="Default"/>
        <w:ind w:firstLine="709"/>
        <w:jc w:val="both"/>
        <w:rPr>
          <w:sz w:val="28"/>
          <w:szCs w:val="28"/>
        </w:rPr>
      </w:pPr>
      <w:r>
        <w:rPr>
          <w:sz w:val="28"/>
          <w:szCs w:val="28"/>
        </w:rPr>
        <w:t xml:space="preserve">Методы планирования. Директивное, стратегическое и индикативное планирование. Процесс и процедура макроэкономического планирования. Интуитивные и эвристические методы прогнозирования. Формализованные методы прогнозирования. </w:t>
      </w:r>
      <w:r>
        <w:rPr>
          <w:iCs/>
          <w:sz w:val="28"/>
          <w:szCs w:val="28"/>
        </w:rPr>
        <w:t xml:space="preserve">Базовая модель межотраслевого баланса. Математические основы модели межотраслевого баланса. Статистические основы метода «затраты-выпуск». Оценка мультипликативных эффектов на основе таблиц «затраты-выпуск». Балансовые макроструктурные модели на основе модели межотраслевого баланса. </w:t>
      </w:r>
      <w:r>
        <w:rPr>
          <w:sz w:val="28"/>
          <w:szCs w:val="28"/>
        </w:rPr>
        <w:t xml:space="preserve">Программно-целевой метод планирования. </w:t>
      </w:r>
    </w:p>
    <w:p w:rsidR="003C3EAD" w:rsidRDefault="007968F0">
      <w:pPr>
        <w:pStyle w:val="a8"/>
        <w:ind w:left="0" w:firstLine="709"/>
        <w:jc w:val="both"/>
        <w:rPr>
          <w:sz w:val="28"/>
          <w:szCs w:val="28"/>
        </w:rPr>
      </w:pPr>
      <w:r>
        <w:rPr>
          <w:sz w:val="28"/>
          <w:szCs w:val="28"/>
        </w:rPr>
        <w:t>Форсайт - новая методология прогнозирования экономического развития.</w:t>
      </w:r>
    </w:p>
    <w:p w:rsidR="003C3EAD" w:rsidRDefault="003C3EAD">
      <w:pPr>
        <w:pStyle w:val="a8"/>
        <w:ind w:left="0" w:firstLine="709"/>
        <w:jc w:val="both"/>
        <w:rPr>
          <w:sz w:val="28"/>
          <w:szCs w:val="28"/>
        </w:rPr>
      </w:pPr>
    </w:p>
    <w:p w:rsidR="003C3EAD" w:rsidRDefault="007968F0">
      <w:pPr>
        <w:pStyle w:val="a8"/>
        <w:ind w:left="0" w:firstLine="709"/>
        <w:jc w:val="both"/>
        <w:rPr>
          <w:b/>
          <w:i/>
          <w:sz w:val="28"/>
          <w:szCs w:val="28"/>
        </w:rPr>
      </w:pPr>
      <w:r>
        <w:rPr>
          <w:b/>
          <w:i/>
          <w:sz w:val="28"/>
          <w:szCs w:val="28"/>
        </w:rPr>
        <w:t xml:space="preserve">Тема </w:t>
      </w:r>
      <w:r>
        <w:rPr>
          <w:b/>
          <w:i/>
          <w:sz w:val="28"/>
          <w:szCs w:val="28"/>
        </w:rPr>
        <w:fldChar w:fldCharType="begin"/>
      </w:r>
      <w:r>
        <w:rPr>
          <w:b/>
          <w:i/>
          <w:sz w:val="28"/>
          <w:szCs w:val="28"/>
        </w:rPr>
        <w:instrText xml:space="preserve"> SEQ Тема \* ARABIC </w:instrText>
      </w:r>
      <w:r>
        <w:rPr>
          <w:b/>
          <w:i/>
          <w:sz w:val="28"/>
          <w:szCs w:val="28"/>
        </w:rPr>
        <w:fldChar w:fldCharType="separate"/>
      </w:r>
      <w:r>
        <w:rPr>
          <w:b/>
          <w:i/>
          <w:sz w:val="28"/>
          <w:szCs w:val="28"/>
        </w:rPr>
        <w:t>3</w:t>
      </w:r>
      <w:r>
        <w:rPr>
          <w:b/>
          <w:i/>
          <w:sz w:val="28"/>
          <w:szCs w:val="28"/>
        </w:rPr>
        <w:fldChar w:fldCharType="end"/>
      </w:r>
      <w:r>
        <w:rPr>
          <w:b/>
          <w:i/>
          <w:sz w:val="28"/>
          <w:szCs w:val="28"/>
        </w:rPr>
        <w:t>. Организация прогнозирования и планирования.</w:t>
      </w:r>
    </w:p>
    <w:p w:rsidR="003C3EAD" w:rsidRDefault="007968F0">
      <w:pPr>
        <w:pStyle w:val="a8"/>
        <w:ind w:left="0" w:firstLine="709"/>
        <w:jc w:val="both"/>
        <w:rPr>
          <w:iCs/>
          <w:sz w:val="28"/>
          <w:szCs w:val="28"/>
        </w:rPr>
      </w:pPr>
      <w:r>
        <w:rPr>
          <w:sz w:val="28"/>
          <w:szCs w:val="28"/>
        </w:rPr>
        <w:t>Организация прогнозирования и планирования в Российской Федерации на современном этапе. Законодательные основы системы стратегического планирования в Российской Федерации. Основные институты и уровни системы стратегического планирования. Документы системы стратегического планирования: их структура и внутренние взаимосвязи.</w:t>
      </w:r>
    </w:p>
    <w:p w:rsidR="003C3EAD" w:rsidRDefault="007968F0">
      <w:pPr>
        <w:pStyle w:val="a8"/>
        <w:ind w:left="0" w:firstLine="709"/>
        <w:jc w:val="both"/>
        <w:rPr>
          <w:sz w:val="28"/>
          <w:szCs w:val="28"/>
        </w:rPr>
      </w:pPr>
      <w:r>
        <w:rPr>
          <w:sz w:val="28"/>
          <w:szCs w:val="28"/>
        </w:rPr>
        <w:t>Критерии и методы оценки качества разработки планов и программ</w:t>
      </w:r>
    </w:p>
    <w:p w:rsidR="003C3EAD" w:rsidRDefault="007968F0">
      <w:pPr>
        <w:pStyle w:val="Default"/>
        <w:ind w:firstLine="709"/>
        <w:jc w:val="both"/>
        <w:rPr>
          <w:iCs/>
          <w:color w:val="auto"/>
          <w:sz w:val="28"/>
          <w:szCs w:val="28"/>
        </w:rPr>
      </w:pPr>
      <w:r>
        <w:rPr>
          <w:iCs/>
          <w:color w:val="auto"/>
          <w:sz w:val="28"/>
          <w:szCs w:val="28"/>
        </w:rPr>
        <w:t>Порядок разработки прогноза развития российской экономики и место прогноза в системе макроэкономической политики. Проблема достоверности и надежности прогноза в условиях риской и неопределенности.</w:t>
      </w:r>
    </w:p>
    <w:p w:rsidR="003C3EAD" w:rsidRDefault="007968F0">
      <w:pPr>
        <w:pStyle w:val="Default"/>
        <w:ind w:firstLine="709"/>
        <w:jc w:val="both"/>
        <w:rPr>
          <w:iCs/>
          <w:color w:val="auto"/>
          <w:sz w:val="28"/>
          <w:szCs w:val="28"/>
        </w:rPr>
      </w:pPr>
      <w:r>
        <w:rPr>
          <w:iCs/>
          <w:color w:val="auto"/>
          <w:sz w:val="28"/>
          <w:szCs w:val="28"/>
        </w:rPr>
        <w:t>Механизмы согласования и координации действий государственных органов в процессе реализации экономической политики государства.</w:t>
      </w:r>
    </w:p>
    <w:p w:rsidR="003C3EAD" w:rsidRDefault="003C3EAD">
      <w:pPr>
        <w:pStyle w:val="a8"/>
        <w:ind w:left="0" w:firstLine="709"/>
        <w:rPr>
          <w:b/>
          <w:sz w:val="28"/>
          <w:szCs w:val="28"/>
        </w:rPr>
      </w:pPr>
    </w:p>
    <w:p w:rsidR="003C3EAD" w:rsidRDefault="007968F0">
      <w:pPr>
        <w:ind w:firstLine="756"/>
        <w:rPr>
          <w:rFonts w:ascii="Times New Roman" w:hAnsi="Times New Roman" w:cs="Times New Roman"/>
          <w:b/>
          <w:sz w:val="28"/>
          <w:szCs w:val="28"/>
        </w:rPr>
      </w:pPr>
      <w:r>
        <w:rPr>
          <w:rFonts w:ascii="Times New Roman" w:hAnsi="Times New Roman" w:cs="Times New Roman"/>
          <w:b/>
          <w:sz w:val="28"/>
          <w:szCs w:val="28"/>
        </w:rPr>
        <w:lastRenderedPageBreak/>
        <w:t>Раздел II. Основные направления макроэкономического прогнозирования и планирования</w:t>
      </w:r>
    </w:p>
    <w:p w:rsidR="003C3EAD" w:rsidRDefault="007968F0">
      <w:pPr>
        <w:pStyle w:val="a8"/>
        <w:ind w:left="0" w:firstLine="709"/>
        <w:jc w:val="both"/>
        <w:rPr>
          <w:b/>
          <w:i/>
          <w:sz w:val="28"/>
          <w:szCs w:val="28"/>
        </w:rPr>
      </w:pPr>
      <w:r>
        <w:rPr>
          <w:b/>
          <w:i/>
          <w:sz w:val="28"/>
          <w:szCs w:val="28"/>
        </w:rPr>
        <w:t xml:space="preserve">Тема </w:t>
      </w:r>
      <w:r>
        <w:rPr>
          <w:b/>
          <w:i/>
          <w:sz w:val="28"/>
          <w:szCs w:val="28"/>
        </w:rPr>
        <w:fldChar w:fldCharType="begin"/>
      </w:r>
      <w:r>
        <w:rPr>
          <w:b/>
          <w:i/>
          <w:sz w:val="28"/>
          <w:szCs w:val="28"/>
        </w:rPr>
        <w:instrText xml:space="preserve"> SEQ Тема \* ARABIC </w:instrText>
      </w:r>
      <w:r>
        <w:rPr>
          <w:b/>
          <w:i/>
          <w:sz w:val="28"/>
          <w:szCs w:val="28"/>
        </w:rPr>
        <w:fldChar w:fldCharType="separate"/>
      </w:r>
      <w:r>
        <w:rPr>
          <w:b/>
          <w:i/>
          <w:sz w:val="28"/>
          <w:szCs w:val="28"/>
        </w:rPr>
        <w:t>4</w:t>
      </w:r>
      <w:r>
        <w:rPr>
          <w:b/>
          <w:i/>
          <w:sz w:val="28"/>
          <w:szCs w:val="28"/>
        </w:rPr>
        <w:fldChar w:fldCharType="end"/>
      </w:r>
      <w:r>
        <w:rPr>
          <w:b/>
          <w:i/>
          <w:sz w:val="28"/>
          <w:szCs w:val="28"/>
        </w:rPr>
        <w:t>. Прогнозирование основных макроэкономических и макрофинансовых показателей.</w:t>
      </w:r>
    </w:p>
    <w:p w:rsidR="003C3EAD" w:rsidRDefault="007968F0">
      <w:pPr>
        <w:pStyle w:val="a8"/>
        <w:ind w:left="0" w:firstLine="709"/>
        <w:jc w:val="both"/>
        <w:rPr>
          <w:sz w:val="28"/>
          <w:szCs w:val="28"/>
        </w:rPr>
      </w:pPr>
      <w:r>
        <w:rPr>
          <w:sz w:val="28"/>
          <w:szCs w:val="28"/>
        </w:rPr>
        <w:t xml:space="preserve">Понятие экономического роста, его основные типы и факторы. Макроэкономические цели и показатели экономического роста. Методы прогнозирования макроэкономических показателей экономического роста. Структурные проблемы экономического роста. Прогнозирование структуры национальной экономики. Оценка прогнозной динамики основных структурных пропорций национальной экономики. </w:t>
      </w:r>
    </w:p>
    <w:p w:rsidR="003C3EAD" w:rsidRDefault="007968F0">
      <w:pPr>
        <w:pStyle w:val="Default"/>
        <w:ind w:firstLine="709"/>
        <w:jc w:val="both"/>
        <w:rPr>
          <w:color w:val="auto"/>
          <w:sz w:val="28"/>
          <w:szCs w:val="28"/>
        </w:rPr>
      </w:pPr>
      <w:r>
        <w:rPr>
          <w:color w:val="auto"/>
          <w:sz w:val="28"/>
          <w:szCs w:val="28"/>
        </w:rPr>
        <w:t xml:space="preserve">Принципы и методы оценки эффективности инвестиционной деятельности. Модели динамики инвестиционных потоков производственных процессов. </w:t>
      </w:r>
    </w:p>
    <w:p w:rsidR="003C3EAD" w:rsidRDefault="007968F0">
      <w:pPr>
        <w:pStyle w:val="Default"/>
        <w:ind w:firstLine="709"/>
        <w:jc w:val="both"/>
        <w:rPr>
          <w:iCs/>
          <w:color w:val="auto"/>
          <w:sz w:val="28"/>
          <w:szCs w:val="28"/>
        </w:rPr>
      </w:pPr>
      <w:r>
        <w:rPr>
          <w:iCs/>
          <w:color w:val="auto"/>
          <w:sz w:val="28"/>
          <w:szCs w:val="28"/>
        </w:rPr>
        <w:t xml:space="preserve">Мониторинг и прогнозирование цен и инфляционной динамики. </w:t>
      </w:r>
      <w:r>
        <w:rPr>
          <w:color w:val="auto"/>
          <w:sz w:val="28"/>
          <w:szCs w:val="28"/>
        </w:rPr>
        <w:t>Методы прогнозирования инфляции и цен.</w:t>
      </w:r>
    </w:p>
    <w:p w:rsidR="003C3EAD" w:rsidRDefault="007968F0" w:rsidP="002007A2">
      <w:pPr>
        <w:pStyle w:val="Default"/>
        <w:ind w:firstLine="709"/>
        <w:jc w:val="both"/>
        <w:rPr>
          <w:color w:val="auto"/>
          <w:sz w:val="28"/>
          <w:szCs w:val="28"/>
        </w:rPr>
      </w:pPr>
      <w:r>
        <w:rPr>
          <w:color w:val="auto"/>
          <w:sz w:val="28"/>
          <w:szCs w:val="28"/>
        </w:rPr>
        <w:t xml:space="preserve">Методы прогнозирования развития финансовых институтов. </w:t>
      </w:r>
    </w:p>
    <w:p w:rsidR="002007A2" w:rsidRPr="002007A2" w:rsidRDefault="002007A2" w:rsidP="002007A2">
      <w:pPr>
        <w:pStyle w:val="Default"/>
        <w:ind w:firstLine="709"/>
        <w:jc w:val="both"/>
        <w:rPr>
          <w:color w:val="auto"/>
          <w:sz w:val="28"/>
          <w:szCs w:val="28"/>
        </w:rPr>
      </w:pPr>
    </w:p>
    <w:p w:rsidR="003C3EAD" w:rsidRDefault="007968F0">
      <w:pPr>
        <w:pStyle w:val="a8"/>
        <w:ind w:left="0" w:firstLine="709"/>
        <w:jc w:val="both"/>
        <w:rPr>
          <w:b/>
          <w:i/>
          <w:sz w:val="28"/>
          <w:szCs w:val="28"/>
        </w:rPr>
      </w:pPr>
      <w:r>
        <w:rPr>
          <w:b/>
          <w:i/>
          <w:sz w:val="28"/>
          <w:szCs w:val="28"/>
        </w:rPr>
        <w:t xml:space="preserve">Тема </w:t>
      </w:r>
      <w:r>
        <w:rPr>
          <w:b/>
          <w:i/>
          <w:sz w:val="28"/>
          <w:szCs w:val="28"/>
        </w:rPr>
        <w:fldChar w:fldCharType="begin"/>
      </w:r>
      <w:r>
        <w:rPr>
          <w:b/>
          <w:i/>
          <w:sz w:val="28"/>
          <w:szCs w:val="28"/>
        </w:rPr>
        <w:instrText xml:space="preserve"> SEQ Тема \* ARABIC </w:instrText>
      </w:r>
      <w:r>
        <w:rPr>
          <w:b/>
          <w:i/>
          <w:sz w:val="28"/>
          <w:szCs w:val="28"/>
        </w:rPr>
        <w:fldChar w:fldCharType="separate"/>
      </w:r>
      <w:r>
        <w:rPr>
          <w:b/>
          <w:i/>
          <w:sz w:val="28"/>
          <w:szCs w:val="28"/>
        </w:rPr>
        <w:t>5</w:t>
      </w:r>
      <w:r>
        <w:rPr>
          <w:b/>
          <w:i/>
          <w:sz w:val="28"/>
          <w:szCs w:val="28"/>
        </w:rPr>
        <w:fldChar w:fldCharType="end"/>
      </w:r>
      <w:r>
        <w:rPr>
          <w:b/>
          <w:i/>
          <w:sz w:val="28"/>
          <w:szCs w:val="28"/>
        </w:rPr>
        <w:t>. Прогнозирование и планирование развития рынка труда, производственной инфраструктуры, и научно-технического прогресса.</w:t>
      </w:r>
    </w:p>
    <w:p w:rsidR="003C3EAD" w:rsidRDefault="007968F0">
      <w:pPr>
        <w:pStyle w:val="a8"/>
        <w:ind w:left="0" w:firstLine="709"/>
        <w:jc w:val="both"/>
        <w:rPr>
          <w:sz w:val="28"/>
          <w:szCs w:val="28"/>
        </w:rPr>
      </w:pPr>
      <w:r>
        <w:rPr>
          <w:sz w:val="28"/>
          <w:szCs w:val="28"/>
        </w:rPr>
        <w:t>Основные целевые прогнозные ориентиры на рынке труда. Прогнозирование трудовых ресурсов и их использования. Прогнозирование и планирование занятости населения. Сводный баланс трудовых ресурсов как метод прогнозирования и планирования на рынке труда.</w:t>
      </w:r>
    </w:p>
    <w:p w:rsidR="003C3EAD" w:rsidRDefault="007968F0">
      <w:pPr>
        <w:pStyle w:val="a8"/>
        <w:ind w:left="0" w:firstLine="709"/>
        <w:jc w:val="both"/>
        <w:rPr>
          <w:sz w:val="28"/>
          <w:szCs w:val="28"/>
        </w:rPr>
      </w:pPr>
      <w:r>
        <w:rPr>
          <w:iCs/>
          <w:sz w:val="28"/>
          <w:szCs w:val="28"/>
        </w:rPr>
        <w:t xml:space="preserve">Изменения в трудовой сфере, вызываемые цифровой трансформацией. </w:t>
      </w:r>
      <w:r>
        <w:rPr>
          <w:sz w:val="28"/>
          <w:szCs w:val="28"/>
        </w:rPr>
        <w:t>Краткая характеристика, задачи прогнозирования и планирования основных составляющих производственной инфраструктуры. Целевые прогнозные ориентиры развития производственной инфраструктуры. Методы прогнозирования развития производственной инфраструктуры. Планирование развития производственной инфраструктуры. Основные целевые программы развития производственной инфраструктуры в Российской Федерации.</w:t>
      </w:r>
    </w:p>
    <w:p w:rsidR="003C3EAD" w:rsidRDefault="007968F0">
      <w:pPr>
        <w:pStyle w:val="Default"/>
        <w:ind w:firstLine="709"/>
        <w:jc w:val="both"/>
        <w:rPr>
          <w:iCs/>
          <w:color w:val="auto"/>
          <w:sz w:val="28"/>
          <w:szCs w:val="28"/>
        </w:rPr>
      </w:pPr>
      <w:r>
        <w:rPr>
          <w:sz w:val="28"/>
          <w:szCs w:val="28"/>
        </w:rPr>
        <w:t xml:space="preserve">Роль государства в развитии НИОКР и научно-техническая политика современной России. Научно-технический прогресс и его влияние на развитие общества. </w:t>
      </w:r>
      <w:r>
        <w:rPr>
          <w:iCs/>
          <w:color w:val="auto"/>
          <w:sz w:val="28"/>
          <w:szCs w:val="28"/>
        </w:rPr>
        <w:t xml:space="preserve">Приоритеты и основные программные документы научно-технологического развития России. </w:t>
      </w:r>
      <w:r>
        <w:rPr>
          <w:sz w:val="28"/>
          <w:szCs w:val="28"/>
        </w:rPr>
        <w:t xml:space="preserve">Инновационный потенциал страны как исходная база стратегического планирования научно-технического прогресса. </w:t>
      </w:r>
      <w:r>
        <w:rPr>
          <w:iCs/>
          <w:color w:val="auto"/>
          <w:sz w:val="28"/>
          <w:szCs w:val="28"/>
        </w:rPr>
        <w:t xml:space="preserve">Перспективы развития инновационного сектора. </w:t>
      </w:r>
      <w:r>
        <w:rPr>
          <w:sz w:val="28"/>
          <w:szCs w:val="28"/>
        </w:rPr>
        <w:t xml:space="preserve">Задачи и показатели стратегического планирования научно-технического прогресса.  Стратегическое планирование научно-технического прогресса. </w:t>
      </w:r>
    </w:p>
    <w:p w:rsidR="003C3EAD" w:rsidRDefault="007968F0">
      <w:pPr>
        <w:pStyle w:val="Default"/>
        <w:ind w:firstLine="709"/>
        <w:jc w:val="both"/>
        <w:rPr>
          <w:iCs/>
          <w:color w:val="auto"/>
          <w:sz w:val="28"/>
          <w:szCs w:val="28"/>
        </w:rPr>
      </w:pPr>
      <w:r>
        <w:rPr>
          <w:iCs/>
          <w:color w:val="auto"/>
          <w:sz w:val="28"/>
          <w:szCs w:val="28"/>
        </w:rPr>
        <w:t>Комплексная оценка эффективности мероприятий, направленных на ускорение научно-технического прогресса.</w:t>
      </w:r>
    </w:p>
    <w:p w:rsidR="003C3EAD" w:rsidRDefault="003C3EAD">
      <w:pPr>
        <w:spacing w:after="0" w:line="240" w:lineRule="auto"/>
        <w:ind w:firstLine="709"/>
        <w:jc w:val="both"/>
        <w:rPr>
          <w:sz w:val="28"/>
          <w:szCs w:val="28"/>
        </w:rPr>
      </w:pPr>
    </w:p>
    <w:p w:rsidR="003C3EAD" w:rsidRDefault="007968F0">
      <w:pPr>
        <w:pStyle w:val="a8"/>
        <w:ind w:left="0" w:firstLine="709"/>
        <w:jc w:val="both"/>
        <w:rPr>
          <w:b/>
          <w:i/>
          <w:sz w:val="28"/>
          <w:szCs w:val="28"/>
        </w:rPr>
      </w:pPr>
      <w:r>
        <w:rPr>
          <w:b/>
          <w:i/>
          <w:sz w:val="28"/>
          <w:szCs w:val="28"/>
        </w:rPr>
        <w:t>Тема 6. Прогнозирование и планирование развития планирование социальной сферы и социальных отношений.</w:t>
      </w:r>
    </w:p>
    <w:p w:rsidR="003C3EAD" w:rsidRDefault="007968F0">
      <w:pPr>
        <w:pStyle w:val="Default"/>
        <w:ind w:firstLine="709"/>
        <w:jc w:val="both"/>
        <w:rPr>
          <w:iCs/>
          <w:color w:val="auto"/>
          <w:sz w:val="28"/>
          <w:szCs w:val="28"/>
        </w:rPr>
      </w:pPr>
      <w:r>
        <w:rPr>
          <w:iCs/>
          <w:color w:val="auto"/>
          <w:sz w:val="28"/>
          <w:szCs w:val="28"/>
        </w:rPr>
        <w:t>Демографическая и социальная структура национальной экономики.</w:t>
      </w:r>
    </w:p>
    <w:p w:rsidR="003C3EAD" w:rsidRDefault="007968F0">
      <w:pPr>
        <w:pStyle w:val="Default"/>
        <w:ind w:firstLine="709"/>
        <w:jc w:val="both"/>
        <w:rPr>
          <w:iCs/>
          <w:color w:val="auto"/>
          <w:sz w:val="28"/>
          <w:szCs w:val="28"/>
        </w:rPr>
      </w:pPr>
      <w:r>
        <w:rPr>
          <w:iCs/>
          <w:color w:val="auto"/>
          <w:sz w:val="28"/>
          <w:szCs w:val="28"/>
        </w:rPr>
        <w:lastRenderedPageBreak/>
        <w:t>Социальная политика в системе государственного регулирования.</w:t>
      </w:r>
    </w:p>
    <w:p w:rsidR="003C3EAD" w:rsidRDefault="007968F0">
      <w:pPr>
        <w:pStyle w:val="Default"/>
        <w:ind w:firstLine="709"/>
        <w:jc w:val="both"/>
        <w:rPr>
          <w:iCs/>
          <w:color w:val="auto"/>
          <w:sz w:val="28"/>
          <w:szCs w:val="28"/>
        </w:rPr>
      </w:pPr>
      <w:r>
        <w:rPr>
          <w:iCs/>
          <w:color w:val="auto"/>
          <w:sz w:val="28"/>
          <w:szCs w:val="28"/>
        </w:rPr>
        <w:t xml:space="preserve">Социальное развитие. Социальная поддержка и социальная защита населения. Социальное неравенство и экономический рост: взаимосвязи и зависимости. </w:t>
      </w:r>
    </w:p>
    <w:p w:rsidR="003C3EAD" w:rsidRDefault="007968F0">
      <w:pPr>
        <w:pStyle w:val="a8"/>
        <w:ind w:left="0" w:firstLine="709"/>
        <w:jc w:val="both"/>
        <w:rPr>
          <w:spacing w:val="-1"/>
          <w:sz w:val="28"/>
          <w:szCs w:val="28"/>
        </w:rPr>
      </w:pPr>
      <w:r>
        <w:rPr>
          <w:sz w:val="28"/>
          <w:szCs w:val="28"/>
        </w:rPr>
        <w:t>Демографическое прогнозирование как фактор формирования социальной политики государства. Виды демографических прогнозов и основные методы их разработки. Стратегическое планирование в</w:t>
      </w:r>
      <w:r>
        <w:rPr>
          <w:spacing w:val="-1"/>
          <w:sz w:val="28"/>
          <w:szCs w:val="28"/>
        </w:rPr>
        <w:t xml:space="preserve">оспроизводства населения. </w:t>
      </w:r>
    </w:p>
    <w:p w:rsidR="003C3EAD" w:rsidRDefault="007968F0">
      <w:pPr>
        <w:pStyle w:val="a8"/>
        <w:ind w:left="0" w:firstLine="709"/>
        <w:jc w:val="both"/>
        <w:rPr>
          <w:sz w:val="28"/>
          <w:szCs w:val="28"/>
        </w:rPr>
      </w:pPr>
      <w:r>
        <w:rPr>
          <w:sz w:val="28"/>
          <w:szCs w:val="28"/>
        </w:rPr>
        <w:t xml:space="preserve">Прогнозирование уровня и качества жизни населения. Прогнозирование доходов населения. </w:t>
      </w:r>
    </w:p>
    <w:p w:rsidR="003C3EAD" w:rsidRDefault="007968F0">
      <w:pPr>
        <w:pStyle w:val="a8"/>
        <w:ind w:left="0" w:firstLine="709"/>
        <w:jc w:val="both"/>
        <w:rPr>
          <w:sz w:val="28"/>
          <w:szCs w:val="28"/>
        </w:rPr>
      </w:pPr>
      <w:r>
        <w:rPr>
          <w:sz w:val="28"/>
          <w:szCs w:val="28"/>
        </w:rPr>
        <w:t>Потребительский рынок: его состав и характеристика важнейших элементов. Прогнозирование спроса на товары народного потребления. Планирование структуры товарооборота на потребительском рынке.</w:t>
      </w:r>
    </w:p>
    <w:p w:rsidR="003C3EAD" w:rsidRDefault="007968F0">
      <w:pPr>
        <w:pStyle w:val="a8"/>
        <w:ind w:left="0" w:firstLine="709"/>
        <w:jc w:val="both"/>
        <w:rPr>
          <w:sz w:val="28"/>
          <w:szCs w:val="28"/>
        </w:rPr>
      </w:pPr>
      <w:r>
        <w:rPr>
          <w:sz w:val="28"/>
          <w:szCs w:val="28"/>
        </w:rPr>
        <w:t xml:space="preserve">Основные цели, задачи и ориентиры социальной политики в Российской Федерации. Прогнозирование и планирование развития отраслей социальной сферы. </w:t>
      </w:r>
    </w:p>
    <w:p w:rsidR="003C3EAD" w:rsidRDefault="003C3EAD">
      <w:pPr>
        <w:pStyle w:val="a8"/>
        <w:ind w:left="0" w:firstLine="709"/>
        <w:jc w:val="both"/>
        <w:rPr>
          <w:b/>
          <w:i/>
          <w:sz w:val="28"/>
          <w:szCs w:val="28"/>
        </w:rPr>
      </w:pPr>
    </w:p>
    <w:p w:rsidR="003C3EAD" w:rsidRDefault="007968F0">
      <w:pPr>
        <w:pStyle w:val="a8"/>
        <w:ind w:left="0" w:firstLine="709"/>
        <w:jc w:val="both"/>
        <w:rPr>
          <w:b/>
          <w:i/>
          <w:sz w:val="28"/>
          <w:szCs w:val="28"/>
        </w:rPr>
      </w:pPr>
      <w:r>
        <w:rPr>
          <w:b/>
          <w:i/>
          <w:sz w:val="28"/>
          <w:szCs w:val="28"/>
        </w:rPr>
        <w:t xml:space="preserve">Тема 7. Прогнозирование и планирование экологического, пространственного развития России. </w:t>
      </w:r>
    </w:p>
    <w:p w:rsidR="003C3EAD" w:rsidRDefault="007968F0">
      <w:pPr>
        <w:pStyle w:val="a8"/>
        <w:ind w:left="0" w:firstLine="709"/>
        <w:jc w:val="both"/>
        <w:rPr>
          <w:sz w:val="28"/>
          <w:szCs w:val="28"/>
        </w:rPr>
      </w:pPr>
      <w:r>
        <w:rPr>
          <w:sz w:val="28"/>
          <w:szCs w:val="28"/>
        </w:rPr>
        <w:t>Современная научно-техническая революция и проблемы природопользования. Основные экологические прогнозы в Российской Федерации и методы их разработки. Стратегическое планирование состояния природной среды. Экономические и социальные аспекты оценки эффективности природоохранных мероприятий.</w:t>
      </w:r>
    </w:p>
    <w:p w:rsidR="003C3EAD" w:rsidRDefault="007968F0">
      <w:pPr>
        <w:pStyle w:val="a8"/>
        <w:ind w:left="0" w:firstLine="709"/>
        <w:jc w:val="both"/>
        <w:rPr>
          <w:sz w:val="28"/>
          <w:szCs w:val="28"/>
        </w:rPr>
      </w:pPr>
      <w:r>
        <w:rPr>
          <w:sz w:val="28"/>
          <w:szCs w:val="28"/>
        </w:rPr>
        <w:t>Основные целевые программы экологического развития в Российской Федерации.</w:t>
      </w:r>
    </w:p>
    <w:p w:rsidR="003C3EAD" w:rsidRDefault="007968F0">
      <w:pPr>
        <w:pStyle w:val="Default"/>
        <w:ind w:firstLine="709"/>
        <w:jc w:val="both"/>
        <w:rPr>
          <w:iCs/>
          <w:color w:val="auto"/>
          <w:sz w:val="28"/>
          <w:szCs w:val="28"/>
        </w:rPr>
      </w:pPr>
      <w:r>
        <w:rPr>
          <w:iCs/>
          <w:color w:val="auto"/>
          <w:sz w:val="28"/>
          <w:szCs w:val="28"/>
        </w:rPr>
        <w:t xml:space="preserve">Пространственные различия в природных и социально-экономических условиях регионального развития. </w:t>
      </w:r>
    </w:p>
    <w:p w:rsidR="003C3EAD" w:rsidRDefault="007968F0">
      <w:pPr>
        <w:pStyle w:val="Default"/>
        <w:ind w:firstLine="709"/>
        <w:jc w:val="both"/>
        <w:rPr>
          <w:b/>
          <w:i/>
          <w:color w:val="auto"/>
          <w:sz w:val="28"/>
          <w:szCs w:val="28"/>
        </w:rPr>
      </w:pPr>
      <w:r>
        <w:rPr>
          <w:iCs/>
          <w:color w:val="auto"/>
          <w:sz w:val="28"/>
          <w:szCs w:val="28"/>
        </w:rPr>
        <w:t>Стратегия пространственного развития России. Государственные программы регионального развития. Прогнозная оценка конкурентоспособности и инвестиционной привлекательность регионов и территорий с особым (льготным) режимом хозяйственной деятельности. Планирование развития территориальных кластеров. Прогнозирование и планирование межрегионального экономического сотрудничества.</w:t>
      </w:r>
      <w:r>
        <w:rPr>
          <w:b/>
          <w:i/>
          <w:color w:val="auto"/>
          <w:sz w:val="28"/>
          <w:szCs w:val="28"/>
        </w:rPr>
        <w:t xml:space="preserve"> </w:t>
      </w:r>
    </w:p>
    <w:p w:rsidR="003C3EAD" w:rsidRDefault="007968F0">
      <w:pPr>
        <w:pStyle w:val="Default"/>
        <w:ind w:firstLine="709"/>
        <w:jc w:val="both"/>
        <w:rPr>
          <w:iCs/>
          <w:color w:val="auto"/>
          <w:sz w:val="28"/>
          <w:szCs w:val="28"/>
        </w:rPr>
      </w:pPr>
      <w:r>
        <w:rPr>
          <w:iCs/>
          <w:color w:val="auto"/>
          <w:sz w:val="28"/>
          <w:szCs w:val="28"/>
        </w:rPr>
        <w:t xml:space="preserve">Отрасли и межотраслевые комплексы национальной экономики России. Топливно-энергетический (ТЭК), агропромышленный (АПК), оборонно-промышленный (ОПК), машиностроительный комплекс, лесопромышленный (ЛПК) комплексы в структуре экономики России. </w:t>
      </w:r>
    </w:p>
    <w:p w:rsidR="003C3EAD" w:rsidRDefault="007968F0">
      <w:pPr>
        <w:pStyle w:val="Default"/>
        <w:ind w:firstLine="709"/>
        <w:jc w:val="both"/>
        <w:rPr>
          <w:iCs/>
          <w:color w:val="auto"/>
          <w:sz w:val="28"/>
          <w:szCs w:val="28"/>
        </w:rPr>
      </w:pPr>
      <w:r>
        <w:rPr>
          <w:iCs/>
          <w:color w:val="auto"/>
          <w:sz w:val="28"/>
          <w:szCs w:val="28"/>
        </w:rPr>
        <w:t>Особенности прогнозирования и планирования отраслей и межотраслевых комплексов.</w:t>
      </w:r>
    </w:p>
    <w:p w:rsidR="003C3EAD" w:rsidRDefault="003C3EAD">
      <w:pPr>
        <w:pStyle w:val="a8"/>
        <w:ind w:left="0" w:firstLine="709"/>
        <w:jc w:val="both"/>
        <w:rPr>
          <w:b/>
          <w:i/>
          <w:sz w:val="28"/>
          <w:szCs w:val="28"/>
        </w:rPr>
      </w:pPr>
    </w:p>
    <w:p w:rsidR="003C3EAD" w:rsidRDefault="007968F0">
      <w:pPr>
        <w:pStyle w:val="a8"/>
        <w:ind w:left="0" w:firstLine="709"/>
        <w:jc w:val="both"/>
        <w:rPr>
          <w:b/>
          <w:i/>
          <w:sz w:val="28"/>
          <w:szCs w:val="28"/>
        </w:rPr>
      </w:pPr>
      <w:r>
        <w:rPr>
          <w:b/>
          <w:i/>
          <w:sz w:val="28"/>
          <w:szCs w:val="28"/>
        </w:rPr>
        <w:t xml:space="preserve">Тема 8. Специальные вопросы макроэкономического прогнозирования и планирования </w:t>
      </w:r>
    </w:p>
    <w:p w:rsidR="003C3EAD" w:rsidRDefault="007968F0">
      <w:pPr>
        <w:pStyle w:val="22"/>
        <w:tabs>
          <w:tab w:val="clear" w:pos="360"/>
          <w:tab w:val="clear" w:pos="426"/>
          <w:tab w:val="left" w:pos="0"/>
        </w:tabs>
        <w:spacing w:line="240" w:lineRule="auto"/>
        <w:ind w:left="0" w:firstLine="709"/>
        <w:jc w:val="both"/>
        <w:rPr>
          <w:b w:val="0"/>
          <w:iCs/>
          <w:color w:val="auto"/>
          <w:sz w:val="28"/>
          <w:szCs w:val="28"/>
        </w:rPr>
      </w:pPr>
      <w:r>
        <w:rPr>
          <w:b w:val="0"/>
          <w:iCs/>
          <w:color w:val="auto"/>
          <w:sz w:val="28"/>
          <w:szCs w:val="28"/>
        </w:rPr>
        <w:t>Влияние глобализации на выбор стратегии национальной экономики в Рос</w:t>
      </w:r>
      <w:r>
        <w:rPr>
          <w:b w:val="0"/>
          <w:iCs/>
          <w:color w:val="auto"/>
          <w:sz w:val="28"/>
          <w:szCs w:val="28"/>
        </w:rPr>
        <w:lastRenderedPageBreak/>
        <w:t>сии. Состав угроз национальной безопасности. Современная методология стратегического планирования в области национальной безопасности.</w:t>
      </w:r>
    </w:p>
    <w:p w:rsidR="003C3EAD" w:rsidRDefault="007968F0">
      <w:pPr>
        <w:pStyle w:val="22"/>
        <w:tabs>
          <w:tab w:val="clear" w:pos="360"/>
          <w:tab w:val="clear" w:pos="426"/>
          <w:tab w:val="left" w:pos="0"/>
        </w:tabs>
        <w:spacing w:line="240" w:lineRule="auto"/>
        <w:ind w:left="0" w:firstLine="709"/>
        <w:jc w:val="both"/>
        <w:rPr>
          <w:b w:val="0"/>
          <w:iCs/>
          <w:color w:val="auto"/>
          <w:sz w:val="28"/>
          <w:szCs w:val="28"/>
        </w:rPr>
      </w:pPr>
      <w:r>
        <w:rPr>
          <w:b w:val="0"/>
          <w:iCs/>
          <w:color w:val="auto"/>
          <w:sz w:val="28"/>
          <w:szCs w:val="28"/>
        </w:rPr>
        <w:t>Прогнозирование процессов интеграции России в мировую экономику как стратегического приоритета ее ускоренного развития. Особенности планирования и прогнозирования формирования единого экономического пространства (на примере стран-участниц ЕАЭС). Механизмы экономической интеграции. Прогнозирование, государственное регулирование и укрепление позиций национальной экономики в мировом экономическом пространстве.</w:t>
      </w:r>
    </w:p>
    <w:p w:rsidR="003C3EAD" w:rsidRDefault="007968F0">
      <w:pPr>
        <w:pStyle w:val="a8"/>
        <w:ind w:left="0" w:firstLine="709"/>
        <w:jc w:val="both"/>
        <w:rPr>
          <w:sz w:val="28"/>
          <w:szCs w:val="28"/>
        </w:rPr>
      </w:pPr>
      <w:r>
        <w:rPr>
          <w:sz w:val="28"/>
          <w:szCs w:val="28"/>
        </w:rPr>
        <w:t>Методологические аспекты прогнозирования внешнеэкономических связей. Методы прогнозирования развития внешнеэкономических связей. Планирование и государственное регулирование развития внешнеэкономических связей.</w:t>
      </w:r>
    </w:p>
    <w:p w:rsidR="003C3EAD" w:rsidRDefault="003C3EAD">
      <w:pPr>
        <w:pStyle w:val="a8"/>
        <w:widowControl w:val="0"/>
        <w:jc w:val="both"/>
        <w:rPr>
          <w:b/>
          <w:bCs/>
          <w:iCs/>
          <w:color w:val="000000"/>
          <w:sz w:val="32"/>
          <w:szCs w:val="32"/>
        </w:rPr>
      </w:pPr>
    </w:p>
    <w:p w:rsidR="003C3EAD" w:rsidRDefault="007968F0">
      <w:pPr>
        <w:rPr>
          <w:rFonts w:ascii="Times New Roman" w:eastAsia="Times New Roman" w:hAnsi="Times New Roman" w:cs="Times New Roman"/>
          <w:b/>
          <w:bCs/>
          <w:iCs/>
          <w:color w:val="000000"/>
          <w:sz w:val="32"/>
          <w:szCs w:val="32"/>
          <w:lang w:eastAsia="ru-RU"/>
        </w:rPr>
      </w:pPr>
      <w:r>
        <w:br w:type="page"/>
      </w:r>
    </w:p>
    <w:p w:rsidR="003C3EAD" w:rsidRDefault="007968F0">
      <w:pPr>
        <w:pStyle w:val="10"/>
        <w:numPr>
          <w:ilvl w:val="1"/>
          <w:numId w:val="7"/>
        </w:numPr>
        <w:rPr>
          <w:rFonts w:ascii="Times New Roman" w:hAnsi="Times New Roman" w:cs="Times New Roman"/>
          <w:b/>
          <w:color w:val="auto"/>
        </w:rPr>
      </w:pPr>
      <w:bookmarkStart w:id="8" w:name="_Toc114683326"/>
      <w:r>
        <w:rPr>
          <w:rFonts w:ascii="Times New Roman" w:hAnsi="Times New Roman" w:cs="Times New Roman"/>
          <w:b/>
          <w:color w:val="auto"/>
        </w:rPr>
        <w:lastRenderedPageBreak/>
        <w:t>Учебно-тематический план</w:t>
      </w:r>
      <w:bookmarkEnd w:id="8"/>
    </w:p>
    <w:p w:rsidR="003C3EAD" w:rsidRDefault="003C3EAD">
      <w:pPr>
        <w:widowControl w:val="0"/>
        <w:ind w:firstLine="851"/>
        <w:jc w:val="right"/>
        <w:rPr>
          <w:rFonts w:ascii="Times New Roman" w:hAnsi="Times New Roman" w:cs="Times New Roman"/>
          <w:bCs/>
          <w:i/>
          <w:iCs/>
          <w:color w:val="000000"/>
          <w:sz w:val="24"/>
          <w:szCs w:val="24"/>
        </w:rPr>
      </w:pPr>
      <w:bookmarkStart w:id="9" w:name="_Toc452654463"/>
      <w:bookmarkEnd w:id="9"/>
    </w:p>
    <w:p w:rsidR="003C3EAD" w:rsidRDefault="002007A2">
      <w:pPr>
        <w:widowControl w:val="0"/>
        <w:ind w:firstLine="851"/>
        <w:jc w:val="right"/>
        <w:rPr>
          <w:rFonts w:ascii="Times New Roman" w:hAnsi="Times New Roman" w:cs="Times New Roman"/>
          <w:bCs/>
          <w:i/>
          <w:iCs/>
          <w:color w:val="000000"/>
          <w:sz w:val="24"/>
          <w:szCs w:val="24"/>
        </w:rPr>
      </w:pPr>
      <w:r>
        <w:rPr>
          <w:rFonts w:ascii="Times New Roman" w:hAnsi="Times New Roman" w:cs="Times New Roman"/>
          <w:bCs/>
          <w:i/>
          <w:iCs/>
          <w:color w:val="000000"/>
          <w:sz w:val="24"/>
          <w:szCs w:val="24"/>
        </w:rPr>
        <w:t>Таблица 5</w:t>
      </w:r>
    </w:p>
    <w:p w:rsidR="002368CB" w:rsidRDefault="007968F0" w:rsidP="002368CB">
      <w:pPr>
        <w:widowControl w:val="0"/>
        <w:jc w:val="center"/>
        <w:rPr>
          <w:rFonts w:ascii="Times New Roman" w:hAnsi="Times New Roman" w:cs="Times New Roman"/>
          <w:bCs/>
          <w:iCs/>
          <w:sz w:val="24"/>
          <w:szCs w:val="24"/>
        </w:rPr>
      </w:pPr>
      <w:r>
        <w:rPr>
          <w:rFonts w:ascii="Times New Roman" w:hAnsi="Times New Roman" w:cs="Times New Roman"/>
          <w:bCs/>
          <w:iCs/>
          <w:sz w:val="24"/>
          <w:szCs w:val="24"/>
        </w:rPr>
        <w:t xml:space="preserve">Учебно-тематический план </w:t>
      </w:r>
      <w:r w:rsidR="002368CB" w:rsidRPr="002368CB">
        <w:rPr>
          <w:rFonts w:ascii="Times New Roman" w:hAnsi="Times New Roman" w:cs="Times New Roman"/>
          <w:bCs/>
          <w:iCs/>
          <w:sz w:val="24"/>
          <w:szCs w:val="24"/>
        </w:rPr>
        <w:t>для очной формы обучения по направлению подготовки 38.03.01 - Экономика, ОП «Бизнес-анализ, налоги и аудит», профили: «Аудит и внутренний контроль», «Учёт, анализ и аудит»/ ОП «Бизнес-анализ, налоги и аудит», профиль «Налоги и бизнес»/ОП "Мировая экономика, мировые финансы и международный бизнес (с частичной реализацией на англ. языке)"</w:t>
      </w:r>
    </w:p>
    <w:tbl>
      <w:tblPr>
        <w:tblW w:w="10102" w:type="dxa"/>
        <w:tblInd w:w="-431" w:type="dxa"/>
        <w:tblLayout w:type="fixed"/>
        <w:tblLook w:val="01E0" w:firstRow="1" w:lastRow="1" w:firstColumn="1" w:lastColumn="1" w:noHBand="0" w:noVBand="0"/>
      </w:tblPr>
      <w:tblGrid>
        <w:gridCol w:w="568"/>
        <w:gridCol w:w="3119"/>
        <w:gridCol w:w="992"/>
        <w:gridCol w:w="850"/>
        <w:gridCol w:w="735"/>
        <w:gridCol w:w="951"/>
        <w:gridCol w:w="723"/>
        <w:gridCol w:w="2164"/>
      </w:tblGrid>
      <w:tr w:rsidR="003C3EAD" w:rsidTr="004E5165">
        <w:trPr>
          <w:trHeight w:val="162"/>
        </w:trPr>
        <w:tc>
          <w:tcPr>
            <w:tcW w:w="568" w:type="dxa"/>
            <w:vMerge w:val="restart"/>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after="0"/>
              <w:jc w:val="center"/>
              <w:rPr>
                <w:rFonts w:ascii="Times New Roman" w:hAnsi="Times New Roman" w:cs="Times New Roman"/>
                <w:b/>
                <w:bCs/>
              </w:rPr>
            </w:pPr>
            <w:r>
              <w:rPr>
                <w:rFonts w:ascii="Times New Roman" w:hAnsi="Times New Roman" w:cs="Times New Roman"/>
              </w:rPr>
              <w:t>№№ п/п</w:t>
            </w:r>
          </w:p>
        </w:tc>
        <w:tc>
          <w:tcPr>
            <w:tcW w:w="3119" w:type="dxa"/>
            <w:vMerge w:val="restart"/>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after="0"/>
              <w:jc w:val="center"/>
              <w:rPr>
                <w:rFonts w:ascii="Times New Roman" w:hAnsi="Times New Roman" w:cs="Times New Roman"/>
                <w:b/>
                <w:bCs/>
              </w:rPr>
            </w:pPr>
            <w:r>
              <w:rPr>
                <w:rFonts w:ascii="Times New Roman" w:hAnsi="Times New Roman" w:cs="Times New Roman"/>
              </w:rPr>
              <w:t>Наименование темы (раздела) дисциплины</w:t>
            </w:r>
          </w:p>
        </w:tc>
        <w:tc>
          <w:tcPr>
            <w:tcW w:w="4251" w:type="dxa"/>
            <w:gridSpan w:val="5"/>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after="0"/>
              <w:jc w:val="center"/>
              <w:rPr>
                <w:rFonts w:ascii="Times New Roman" w:hAnsi="Times New Roman" w:cs="Times New Roman"/>
                <w:sz w:val="24"/>
                <w:szCs w:val="24"/>
              </w:rPr>
            </w:pPr>
            <w:r>
              <w:rPr>
                <w:rFonts w:ascii="Times New Roman" w:hAnsi="Times New Roman" w:cs="Times New Roman"/>
                <w:sz w:val="24"/>
                <w:szCs w:val="24"/>
              </w:rPr>
              <w:t>Трудоёмкость в часах</w:t>
            </w:r>
          </w:p>
        </w:tc>
        <w:tc>
          <w:tcPr>
            <w:tcW w:w="2164" w:type="dxa"/>
            <w:vMerge w:val="restart"/>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after="0"/>
              <w:rPr>
                <w:rFonts w:ascii="Times New Roman" w:hAnsi="Times New Roman" w:cs="Times New Roman"/>
              </w:rPr>
            </w:pPr>
            <w:r>
              <w:rPr>
                <w:rFonts w:ascii="Times New Roman" w:hAnsi="Times New Roman" w:cs="Times New Roman"/>
              </w:rPr>
              <w:t>Формы текущего контроля успеваемости</w:t>
            </w:r>
          </w:p>
        </w:tc>
      </w:tr>
      <w:tr w:rsidR="003C3EAD" w:rsidTr="004E5165">
        <w:trPr>
          <w:trHeight w:val="255"/>
        </w:trPr>
        <w:tc>
          <w:tcPr>
            <w:tcW w:w="568" w:type="dxa"/>
            <w:vMerge/>
            <w:tcBorders>
              <w:top w:val="single" w:sz="4" w:space="0" w:color="000000"/>
              <w:left w:val="single" w:sz="4" w:space="0" w:color="000000"/>
              <w:bottom w:val="single" w:sz="4" w:space="0" w:color="000000"/>
              <w:right w:val="single" w:sz="4" w:space="0" w:color="000000"/>
            </w:tcBorders>
            <w:vAlign w:val="center"/>
          </w:tcPr>
          <w:p w:rsidR="003C3EAD" w:rsidRDefault="003C3EAD">
            <w:pPr>
              <w:widowControl w:val="0"/>
              <w:spacing w:after="0"/>
              <w:jc w:val="center"/>
              <w:rPr>
                <w:rFonts w:ascii="Times New Roman" w:hAnsi="Times New Roman" w:cs="Times New Roman"/>
                <w:b/>
                <w:bCs/>
              </w:rPr>
            </w:pPr>
          </w:p>
        </w:tc>
        <w:tc>
          <w:tcPr>
            <w:tcW w:w="3119" w:type="dxa"/>
            <w:vMerge/>
            <w:tcBorders>
              <w:top w:val="single" w:sz="4" w:space="0" w:color="000000"/>
              <w:left w:val="single" w:sz="4" w:space="0" w:color="000000"/>
              <w:bottom w:val="single" w:sz="4" w:space="0" w:color="000000"/>
              <w:right w:val="single" w:sz="4" w:space="0" w:color="000000"/>
            </w:tcBorders>
            <w:vAlign w:val="center"/>
          </w:tcPr>
          <w:p w:rsidR="003C3EAD" w:rsidRDefault="003C3EAD">
            <w:pPr>
              <w:widowControl w:val="0"/>
              <w:spacing w:after="0"/>
              <w:jc w:val="center"/>
              <w:rPr>
                <w:rFonts w:ascii="Times New Roman" w:hAnsi="Times New Roman" w:cs="Times New Roman"/>
                <w:b/>
                <w:bCs/>
              </w:rPr>
            </w:pPr>
          </w:p>
        </w:tc>
        <w:tc>
          <w:tcPr>
            <w:tcW w:w="992"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3C3EAD" w:rsidRDefault="007968F0">
            <w:pPr>
              <w:widowControl w:val="0"/>
              <w:spacing w:after="0"/>
              <w:ind w:left="113"/>
              <w:rPr>
                <w:rFonts w:ascii="Times New Roman" w:hAnsi="Times New Roman" w:cs="Times New Roman"/>
              </w:rPr>
            </w:pPr>
            <w:r>
              <w:rPr>
                <w:rFonts w:ascii="Times New Roman" w:hAnsi="Times New Roman" w:cs="Times New Roman"/>
              </w:rPr>
              <w:t>Всего</w:t>
            </w:r>
          </w:p>
        </w:tc>
        <w:tc>
          <w:tcPr>
            <w:tcW w:w="2536" w:type="dxa"/>
            <w:gridSpan w:val="3"/>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after="0"/>
              <w:ind w:left="113"/>
              <w:jc w:val="center"/>
              <w:rPr>
                <w:rFonts w:ascii="Times New Roman" w:hAnsi="Times New Roman" w:cs="Times New Roman"/>
                <w:sz w:val="24"/>
                <w:szCs w:val="24"/>
              </w:rPr>
            </w:pPr>
            <w:r>
              <w:rPr>
                <w:rFonts w:ascii="Times New Roman" w:hAnsi="Times New Roman" w:cs="Times New Roman"/>
                <w:sz w:val="24"/>
                <w:szCs w:val="24"/>
              </w:rPr>
              <w:t>Контактная работа</w:t>
            </w:r>
          </w:p>
          <w:p w:rsidR="003C3EAD" w:rsidRDefault="007968F0">
            <w:pPr>
              <w:widowControl w:val="0"/>
              <w:spacing w:after="0"/>
              <w:ind w:left="113"/>
              <w:jc w:val="center"/>
              <w:rPr>
                <w:rFonts w:ascii="Times New Roman" w:hAnsi="Times New Roman" w:cs="Times New Roman"/>
                <w:sz w:val="24"/>
                <w:szCs w:val="24"/>
              </w:rPr>
            </w:pPr>
            <w:r>
              <w:rPr>
                <w:rFonts w:ascii="Times New Roman" w:hAnsi="Times New Roman" w:cs="Times New Roman"/>
                <w:sz w:val="24"/>
                <w:szCs w:val="24"/>
              </w:rPr>
              <w:t>Аудиторная работа</w:t>
            </w:r>
          </w:p>
        </w:tc>
        <w:tc>
          <w:tcPr>
            <w:tcW w:w="723"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3C3EAD" w:rsidRDefault="007968F0">
            <w:pPr>
              <w:widowControl w:val="0"/>
              <w:spacing w:after="0"/>
              <w:ind w:left="113"/>
              <w:rPr>
                <w:rFonts w:ascii="Times New Roman" w:hAnsi="Times New Roman" w:cs="Times New Roman"/>
              </w:rPr>
            </w:pPr>
            <w:r>
              <w:rPr>
                <w:rFonts w:ascii="Times New Roman" w:hAnsi="Times New Roman" w:cs="Times New Roman"/>
              </w:rPr>
              <w:t>Самостоятельная работа</w:t>
            </w:r>
          </w:p>
        </w:tc>
        <w:tc>
          <w:tcPr>
            <w:tcW w:w="2164" w:type="dxa"/>
            <w:vMerge/>
            <w:tcBorders>
              <w:top w:val="single" w:sz="4" w:space="0" w:color="000000"/>
              <w:left w:val="single" w:sz="4" w:space="0" w:color="000000"/>
              <w:bottom w:val="single" w:sz="4" w:space="0" w:color="000000"/>
              <w:right w:val="single" w:sz="4" w:space="0" w:color="000000"/>
            </w:tcBorders>
            <w:vAlign w:val="center"/>
          </w:tcPr>
          <w:p w:rsidR="003C3EAD" w:rsidRDefault="003C3EAD">
            <w:pPr>
              <w:widowControl w:val="0"/>
              <w:spacing w:after="0"/>
              <w:rPr>
                <w:rFonts w:ascii="Times New Roman" w:hAnsi="Times New Roman" w:cs="Times New Roman"/>
              </w:rPr>
            </w:pPr>
          </w:p>
        </w:tc>
      </w:tr>
      <w:tr w:rsidR="003C3EAD" w:rsidTr="004E5165">
        <w:trPr>
          <w:cantSplit/>
          <w:trHeight w:val="1167"/>
        </w:trPr>
        <w:tc>
          <w:tcPr>
            <w:tcW w:w="568" w:type="dxa"/>
            <w:vMerge/>
            <w:tcBorders>
              <w:top w:val="single" w:sz="4" w:space="0" w:color="000000"/>
              <w:left w:val="single" w:sz="4" w:space="0" w:color="000000"/>
              <w:bottom w:val="single" w:sz="4" w:space="0" w:color="000000"/>
              <w:right w:val="single" w:sz="4" w:space="0" w:color="000000"/>
            </w:tcBorders>
            <w:vAlign w:val="center"/>
          </w:tcPr>
          <w:p w:rsidR="003C3EAD" w:rsidRDefault="003C3EAD">
            <w:pPr>
              <w:widowControl w:val="0"/>
              <w:spacing w:after="0"/>
              <w:jc w:val="center"/>
              <w:rPr>
                <w:rFonts w:ascii="Times New Roman" w:hAnsi="Times New Roman" w:cs="Times New Roman"/>
                <w:b/>
                <w:bCs/>
              </w:rPr>
            </w:pPr>
          </w:p>
        </w:tc>
        <w:tc>
          <w:tcPr>
            <w:tcW w:w="3119" w:type="dxa"/>
            <w:vMerge/>
            <w:tcBorders>
              <w:top w:val="single" w:sz="4" w:space="0" w:color="000000"/>
              <w:left w:val="single" w:sz="4" w:space="0" w:color="000000"/>
              <w:bottom w:val="single" w:sz="4" w:space="0" w:color="000000"/>
              <w:right w:val="single" w:sz="4" w:space="0" w:color="000000"/>
            </w:tcBorders>
            <w:vAlign w:val="center"/>
          </w:tcPr>
          <w:p w:rsidR="003C3EAD" w:rsidRDefault="003C3EAD">
            <w:pPr>
              <w:widowControl w:val="0"/>
              <w:spacing w:after="0"/>
              <w:jc w:val="center"/>
              <w:rPr>
                <w:rFonts w:ascii="Times New Roman" w:hAnsi="Times New Roman" w:cs="Times New Roman"/>
                <w:b/>
                <w:bCs/>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rsidR="003C3EAD" w:rsidRDefault="003C3EAD">
            <w:pPr>
              <w:widowControl w:val="0"/>
              <w:spacing w:after="0"/>
              <w:ind w:left="113"/>
              <w:rPr>
                <w:rFonts w:ascii="Times New Roman" w:hAnsi="Times New Roman" w:cs="Times New Roman"/>
              </w:rPr>
            </w:pPr>
          </w:p>
        </w:tc>
        <w:tc>
          <w:tcPr>
            <w:tcW w:w="850" w:type="dxa"/>
            <w:tcBorders>
              <w:top w:val="single" w:sz="4" w:space="0" w:color="000000"/>
              <w:left w:val="single" w:sz="4" w:space="0" w:color="000000"/>
              <w:bottom w:val="single" w:sz="4" w:space="0" w:color="000000"/>
              <w:right w:val="single" w:sz="4" w:space="0" w:color="000000"/>
            </w:tcBorders>
            <w:textDirection w:val="btLr"/>
            <w:vAlign w:val="center"/>
          </w:tcPr>
          <w:p w:rsidR="003C3EAD" w:rsidRDefault="007968F0">
            <w:pPr>
              <w:widowControl w:val="0"/>
              <w:spacing w:after="0"/>
              <w:ind w:left="113"/>
              <w:rPr>
                <w:rFonts w:ascii="Times New Roman" w:hAnsi="Times New Roman" w:cs="Times New Roman"/>
                <w:sz w:val="18"/>
                <w:szCs w:val="18"/>
              </w:rPr>
            </w:pPr>
            <w:r>
              <w:rPr>
                <w:rFonts w:ascii="Times New Roman" w:hAnsi="Times New Roman" w:cs="Times New Roman"/>
                <w:sz w:val="18"/>
                <w:szCs w:val="18"/>
              </w:rPr>
              <w:t>Общая</w:t>
            </w:r>
          </w:p>
        </w:tc>
        <w:tc>
          <w:tcPr>
            <w:tcW w:w="735" w:type="dxa"/>
            <w:tcBorders>
              <w:top w:val="single" w:sz="4" w:space="0" w:color="000000"/>
              <w:left w:val="single" w:sz="4" w:space="0" w:color="000000"/>
              <w:bottom w:val="single" w:sz="4" w:space="0" w:color="000000"/>
              <w:right w:val="single" w:sz="4" w:space="0" w:color="000000"/>
            </w:tcBorders>
            <w:textDirection w:val="btLr"/>
            <w:vAlign w:val="center"/>
          </w:tcPr>
          <w:p w:rsidR="003C3EAD" w:rsidRDefault="007968F0">
            <w:pPr>
              <w:widowControl w:val="0"/>
              <w:spacing w:after="0"/>
              <w:ind w:left="113"/>
              <w:rPr>
                <w:rFonts w:ascii="Times New Roman" w:hAnsi="Times New Roman" w:cs="Times New Roman"/>
                <w:sz w:val="18"/>
                <w:szCs w:val="18"/>
              </w:rPr>
            </w:pPr>
            <w:r>
              <w:rPr>
                <w:rFonts w:ascii="Times New Roman" w:hAnsi="Times New Roman" w:cs="Times New Roman"/>
                <w:sz w:val="18"/>
                <w:szCs w:val="18"/>
              </w:rPr>
              <w:t>Лекции</w:t>
            </w:r>
          </w:p>
        </w:tc>
        <w:tc>
          <w:tcPr>
            <w:tcW w:w="951" w:type="dxa"/>
            <w:tcBorders>
              <w:top w:val="single" w:sz="4" w:space="0" w:color="000000"/>
              <w:left w:val="single" w:sz="4" w:space="0" w:color="000000"/>
              <w:bottom w:val="single" w:sz="4" w:space="0" w:color="000000"/>
              <w:right w:val="single" w:sz="4" w:space="0" w:color="000000"/>
            </w:tcBorders>
            <w:textDirection w:val="btLr"/>
            <w:vAlign w:val="center"/>
          </w:tcPr>
          <w:p w:rsidR="003C3EAD" w:rsidRDefault="007968F0" w:rsidP="00E31994">
            <w:pPr>
              <w:widowControl w:val="0"/>
              <w:spacing w:after="0"/>
              <w:ind w:left="113"/>
              <w:rPr>
                <w:rFonts w:ascii="Times New Roman" w:hAnsi="Times New Roman" w:cs="Times New Roman"/>
                <w:sz w:val="18"/>
                <w:szCs w:val="18"/>
              </w:rPr>
            </w:pPr>
            <w:r>
              <w:rPr>
                <w:rFonts w:ascii="Times New Roman" w:hAnsi="Times New Roman" w:cs="Times New Roman"/>
                <w:sz w:val="18"/>
                <w:szCs w:val="18"/>
              </w:rPr>
              <w:t>Семинар</w:t>
            </w:r>
            <w:r w:rsidR="00E31994">
              <w:rPr>
                <w:rFonts w:ascii="Times New Roman" w:hAnsi="Times New Roman" w:cs="Times New Roman"/>
                <w:sz w:val="18"/>
                <w:szCs w:val="18"/>
              </w:rPr>
              <w:t>ы, практические занятия</w:t>
            </w:r>
          </w:p>
        </w:tc>
        <w:tc>
          <w:tcPr>
            <w:tcW w:w="723" w:type="dxa"/>
            <w:vMerge/>
            <w:tcBorders>
              <w:top w:val="single" w:sz="4" w:space="0" w:color="000000"/>
              <w:left w:val="single" w:sz="4" w:space="0" w:color="000000"/>
              <w:bottom w:val="single" w:sz="4" w:space="0" w:color="000000"/>
              <w:right w:val="single" w:sz="4" w:space="0" w:color="000000"/>
            </w:tcBorders>
            <w:vAlign w:val="center"/>
          </w:tcPr>
          <w:p w:rsidR="003C3EAD" w:rsidRDefault="003C3EAD">
            <w:pPr>
              <w:widowControl w:val="0"/>
              <w:spacing w:after="0"/>
              <w:jc w:val="center"/>
              <w:rPr>
                <w:rFonts w:ascii="Times New Roman" w:hAnsi="Times New Roman" w:cs="Times New Roman"/>
              </w:rPr>
            </w:pPr>
          </w:p>
        </w:tc>
        <w:tc>
          <w:tcPr>
            <w:tcW w:w="2164" w:type="dxa"/>
            <w:vMerge/>
            <w:tcBorders>
              <w:top w:val="single" w:sz="4" w:space="0" w:color="000000"/>
              <w:left w:val="single" w:sz="4" w:space="0" w:color="000000"/>
              <w:bottom w:val="single" w:sz="4" w:space="0" w:color="000000"/>
              <w:right w:val="single" w:sz="4" w:space="0" w:color="000000"/>
            </w:tcBorders>
            <w:vAlign w:val="center"/>
          </w:tcPr>
          <w:p w:rsidR="003C3EAD" w:rsidRDefault="003C3EAD">
            <w:pPr>
              <w:widowControl w:val="0"/>
              <w:spacing w:after="0"/>
              <w:jc w:val="center"/>
              <w:rPr>
                <w:rFonts w:ascii="Times New Roman" w:hAnsi="Times New Roman" w:cs="Times New Roman"/>
              </w:rPr>
            </w:pPr>
          </w:p>
        </w:tc>
      </w:tr>
      <w:tr w:rsidR="003C3EAD" w:rsidTr="004E5165">
        <w:trPr>
          <w:trHeight w:val="822"/>
        </w:trPr>
        <w:tc>
          <w:tcPr>
            <w:tcW w:w="568" w:type="dxa"/>
            <w:tcBorders>
              <w:top w:val="single" w:sz="4" w:space="0" w:color="000000"/>
              <w:left w:val="single" w:sz="4" w:space="0" w:color="000000"/>
              <w:bottom w:val="single" w:sz="4" w:space="0" w:color="000000"/>
              <w:right w:val="single" w:sz="4" w:space="0" w:color="000000"/>
            </w:tcBorders>
            <w:vAlign w:val="center"/>
          </w:tcPr>
          <w:p w:rsidR="003C3EAD" w:rsidRDefault="003C3EAD">
            <w:pPr>
              <w:pStyle w:val="a8"/>
              <w:widowControl w:val="0"/>
              <w:numPr>
                <w:ilvl w:val="0"/>
                <w:numId w:val="12"/>
              </w:numPr>
              <w:ind w:left="0" w:firstLine="0"/>
            </w:pPr>
          </w:p>
        </w:tc>
        <w:tc>
          <w:tcPr>
            <w:tcW w:w="3119"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rPr>
                <w:rFonts w:ascii="Times New Roman" w:hAnsi="Times New Roman" w:cs="Times New Roman"/>
                <w:bCs/>
                <w:iCs/>
              </w:rPr>
            </w:pPr>
            <w:r>
              <w:rPr>
                <w:rFonts w:ascii="Times New Roman" w:hAnsi="Times New Roman" w:cs="Times New Roman"/>
                <w:szCs w:val="28"/>
              </w:rPr>
              <w:t xml:space="preserve">Тема 1. </w:t>
            </w:r>
            <w:r>
              <w:rPr>
                <w:rFonts w:ascii="Times New Roman" w:hAnsi="Times New Roman" w:cs="Times New Roman"/>
                <w:bCs/>
                <w:iCs/>
              </w:rPr>
              <w:t>Сущность и предмет теории прогнозирования и планирования экономики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13/13/</w:t>
            </w:r>
            <w:r w:rsidR="007968F0">
              <w:rPr>
                <w:rFonts w:ascii="Times New Roman" w:hAnsi="Times New Roman" w:cs="Times New Roman"/>
              </w:rPr>
              <w:t>11</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4/4/</w:t>
            </w:r>
            <w:r w:rsidR="007968F0">
              <w:rPr>
                <w:rFonts w:ascii="Times New Roman" w:hAnsi="Times New Roman" w:cs="Times New Roman"/>
              </w:rPr>
              <w:t>3</w:t>
            </w:r>
          </w:p>
        </w:tc>
        <w:tc>
          <w:tcPr>
            <w:tcW w:w="735" w:type="dxa"/>
            <w:tcBorders>
              <w:top w:val="single" w:sz="4" w:space="0" w:color="000000"/>
              <w:left w:val="single" w:sz="4" w:space="0" w:color="000000"/>
              <w:bottom w:val="single" w:sz="4" w:space="0" w:color="000000"/>
              <w:right w:val="single" w:sz="4" w:space="0" w:color="000000"/>
            </w:tcBorders>
            <w:vAlign w:val="center"/>
          </w:tcPr>
          <w:p w:rsidR="003C3EAD" w:rsidRDefault="002368CB">
            <w:pPr>
              <w:widowControl w:val="0"/>
              <w:spacing w:after="0"/>
              <w:jc w:val="center"/>
              <w:rPr>
                <w:rFonts w:ascii="Times New Roman" w:hAnsi="Times New Roman" w:cs="Times New Roman"/>
              </w:rPr>
            </w:pPr>
            <w:r>
              <w:rPr>
                <w:rFonts w:ascii="Times New Roman" w:hAnsi="Times New Roman" w:cs="Times New Roman"/>
              </w:rPr>
              <w:t>2/2/</w:t>
            </w:r>
            <w:r w:rsidR="007968F0">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2/2/</w:t>
            </w:r>
            <w:r w:rsidR="007968F0">
              <w:rPr>
                <w:rFonts w:ascii="Times New Roman" w:hAnsi="Times New Roman" w:cs="Times New Roman"/>
              </w:rPr>
              <w:t>2</w:t>
            </w:r>
          </w:p>
        </w:tc>
        <w:tc>
          <w:tcPr>
            <w:tcW w:w="723" w:type="dxa"/>
            <w:tcBorders>
              <w:top w:val="single" w:sz="4" w:space="0" w:color="000000"/>
              <w:left w:val="single" w:sz="4" w:space="0" w:color="000000"/>
              <w:bottom w:val="single" w:sz="4" w:space="0" w:color="000000"/>
              <w:right w:val="single" w:sz="4" w:space="0" w:color="000000"/>
            </w:tcBorders>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9/9/</w:t>
            </w:r>
            <w:r w:rsidR="007968F0">
              <w:rPr>
                <w:rFonts w:ascii="Times New Roman" w:hAnsi="Times New Roman" w:cs="Times New Roman"/>
              </w:rPr>
              <w:t>8</w:t>
            </w:r>
          </w:p>
        </w:tc>
        <w:tc>
          <w:tcPr>
            <w:tcW w:w="2164" w:type="dxa"/>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after="0"/>
              <w:rPr>
                <w:rFonts w:ascii="Times New Roman" w:hAnsi="Times New Roman" w:cs="Times New Roman"/>
              </w:rPr>
            </w:pPr>
            <w:r>
              <w:rPr>
                <w:rFonts w:ascii="Times New Roman" w:hAnsi="Times New Roman" w:cs="Times New Roman"/>
              </w:rPr>
              <w:t>Устный опрос, составление и решение кейсов</w:t>
            </w:r>
          </w:p>
        </w:tc>
      </w:tr>
      <w:tr w:rsidR="003C3EAD" w:rsidTr="004E5165">
        <w:trPr>
          <w:trHeight w:val="1021"/>
        </w:trPr>
        <w:tc>
          <w:tcPr>
            <w:tcW w:w="568" w:type="dxa"/>
            <w:tcBorders>
              <w:top w:val="single" w:sz="4" w:space="0" w:color="000000"/>
              <w:left w:val="single" w:sz="4" w:space="0" w:color="000000"/>
              <w:bottom w:val="single" w:sz="4" w:space="0" w:color="000000"/>
              <w:right w:val="single" w:sz="4" w:space="0" w:color="000000"/>
            </w:tcBorders>
            <w:vAlign w:val="center"/>
          </w:tcPr>
          <w:p w:rsidR="003C3EAD" w:rsidRDefault="003C3EAD">
            <w:pPr>
              <w:pStyle w:val="a8"/>
              <w:widowControl w:val="0"/>
              <w:numPr>
                <w:ilvl w:val="0"/>
                <w:numId w:val="12"/>
              </w:numPr>
              <w:ind w:left="0" w:firstLine="0"/>
            </w:pPr>
          </w:p>
        </w:tc>
        <w:tc>
          <w:tcPr>
            <w:tcW w:w="3119"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rPr>
                <w:rFonts w:ascii="Times New Roman" w:hAnsi="Times New Roman" w:cs="Times New Roman"/>
                <w:sz w:val="24"/>
                <w:szCs w:val="24"/>
              </w:rPr>
            </w:pPr>
            <w:r>
              <w:rPr>
                <w:rFonts w:ascii="Times New Roman" w:hAnsi="Times New Roman" w:cs="Times New Roman"/>
                <w:sz w:val="24"/>
                <w:szCs w:val="24"/>
              </w:rPr>
              <w:t>Тема 2. Методология и методы прогнозирования и планирования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15/15/</w:t>
            </w:r>
            <w:r w:rsidR="007968F0">
              <w:rPr>
                <w:rFonts w:ascii="Times New Roman" w:hAnsi="Times New Roman" w:cs="Times New Roman"/>
              </w:rPr>
              <w:t>28</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5/5/</w:t>
            </w:r>
            <w:r w:rsidR="007968F0">
              <w:rPr>
                <w:rFonts w:ascii="Times New Roman" w:hAnsi="Times New Roman" w:cs="Times New Roman"/>
              </w:rPr>
              <w:t>12</w:t>
            </w:r>
          </w:p>
        </w:tc>
        <w:tc>
          <w:tcPr>
            <w:tcW w:w="735" w:type="dxa"/>
            <w:tcBorders>
              <w:top w:val="single" w:sz="4" w:space="0" w:color="000000"/>
              <w:left w:val="single" w:sz="4" w:space="0" w:color="000000"/>
              <w:bottom w:val="single" w:sz="4" w:space="0" w:color="000000"/>
              <w:right w:val="single" w:sz="4" w:space="0" w:color="000000"/>
            </w:tcBorders>
            <w:vAlign w:val="center"/>
          </w:tcPr>
          <w:p w:rsidR="003C3EAD" w:rsidRDefault="002368CB">
            <w:pPr>
              <w:widowControl w:val="0"/>
              <w:spacing w:after="0"/>
              <w:jc w:val="center"/>
              <w:rPr>
                <w:rFonts w:ascii="Times New Roman" w:hAnsi="Times New Roman" w:cs="Times New Roman"/>
              </w:rPr>
            </w:pPr>
            <w:r>
              <w:rPr>
                <w:rFonts w:ascii="Times New Roman" w:hAnsi="Times New Roman" w:cs="Times New Roman"/>
              </w:rPr>
              <w:t>2/2/</w:t>
            </w:r>
            <w:r w:rsidR="007968F0">
              <w:rPr>
                <w:rFonts w:ascii="Times New Roman" w:hAnsi="Times New Roman" w:cs="Times New Roman"/>
              </w:rPr>
              <w:t>4</w:t>
            </w:r>
          </w:p>
        </w:tc>
        <w:tc>
          <w:tcPr>
            <w:tcW w:w="951" w:type="dxa"/>
            <w:tcBorders>
              <w:top w:val="single" w:sz="4" w:space="0" w:color="000000"/>
              <w:left w:val="single" w:sz="4" w:space="0" w:color="000000"/>
              <w:bottom w:val="single" w:sz="4" w:space="0" w:color="000000"/>
              <w:right w:val="single" w:sz="4" w:space="0" w:color="000000"/>
            </w:tcBorders>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3/3/</w:t>
            </w:r>
            <w:r w:rsidR="007968F0">
              <w:rPr>
                <w:rFonts w:ascii="Times New Roman" w:hAnsi="Times New Roman" w:cs="Times New Roman"/>
              </w:rPr>
              <w:t>8</w:t>
            </w:r>
          </w:p>
        </w:tc>
        <w:tc>
          <w:tcPr>
            <w:tcW w:w="723" w:type="dxa"/>
            <w:tcBorders>
              <w:top w:val="single" w:sz="4" w:space="0" w:color="000000"/>
              <w:left w:val="single" w:sz="4" w:space="0" w:color="000000"/>
              <w:bottom w:val="single" w:sz="4" w:space="0" w:color="000000"/>
              <w:right w:val="single" w:sz="4" w:space="0" w:color="000000"/>
            </w:tcBorders>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10/10/</w:t>
            </w:r>
            <w:r w:rsidR="007968F0">
              <w:rPr>
                <w:rFonts w:ascii="Times New Roman" w:hAnsi="Times New Roman" w:cs="Times New Roman"/>
              </w:rPr>
              <w:t>16</w:t>
            </w:r>
          </w:p>
        </w:tc>
        <w:tc>
          <w:tcPr>
            <w:tcW w:w="2164" w:type="dxa"/>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after="0"/>
              <w:rPr>
                <w:rFonts w:ascii="Times New Roman" w:hAnsi="Times New Roman" w:cs="Times New Roman"/>
              </w:rPr>
            </w:pPr>
            <w:r>
              <w:rPr>
                <w:rFonts w:ascii="Times New Roman" w:hAnsi="Times New Roman" w:cs="Times New Roman"/>
              </w:rPr>
              <w:t>Обсуждение научных докладов, дискуссия, тестирование</w:t>
            </w:r>
          </w:p>
        </w:tc>
      </w:tr>
      <w:tr w:rsidR="003C3EAD" w:rsidTr="004E5165">
        <w:trPr>
          <w:trHeight w:val="775"/>
        </w:trPr>
        <w:tc>
          <w:tcPr>
            <w:tcW w:w="568" w:type="dxa"/>
            <w:tcBorders>
              <w:top w:val="single" w:sz="4" w:space="0" w:color="000000"/>
              <w:left w:val="single" w:sz="4" w:space="0" w:color="000000"/>
              <w:bottom w:val="single" w:sz="4" w:space="0" w:color="000000"/>
              <w:right w:val="single" w:sz="4" w:space="0" w:color="000000"/>
            </w:tcBorders>
            <w:vAlign w:val="center"/>
          </w:tcPr>
          <w:p w:rsidR="003C3EAD" w:rsidRDefault="003C3EAD">
            <w:pPr>
              <w:pStyle w:val="a8"/>
              <w:widowControl w:val="0"/>
              <w:numPr>
                <w:ilvl w:val="0"/>
                <w:numId w:val="12"/>
              </w:numPr>
              <w:ind w:left="0" w:firstLine="0"/>
            </w:pPr>
          </w:p>
        </w:tc>
        <w:tc>
          <w:tcPr>
            <w:tcW w:w="3119"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rPr>
                <w:rFonts w:ascii="Times New Roman" w:hAnsi="Times New Roman" w:cs="Times New Roman"/>
                <w:sz w:val="24"/>
                <w:szCs w:val="24"/>
              </w:rPr>
            </w:pPr>
            <w:r>
              <w:rPr>
                <w:rFonts w:ascii="Times New Roman" w:hAnsi="Times New Roman" w:cs="Times New Roman"/>
                <w:sz w:val="24"/>
                <w:szCs w:val="24"/>
              </w:rPr>
              <w:t>Тема 3. Организация прогнозирования и планирования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13/12/</w:t>
            </w:r>
            <w:r w:rsidR="007968F0">
              <w:rPr>
                <w:rFonts w:ascii="Times New Roman" w:hAnsi="Times New Roman" w:cs="Times New Roman"/>
              </w:rPr>
              <w:t>14</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4/3/</w:t>
            </w:r>
            <w:r w:rsidR="007968F0">
              <w:rPr>
                <w:rFonts w:ascii="Times New Roman" w:hAnsi="Times New Roman" w:cs="Times New Roman"/>
              </w:rPr>
              <w:t>2</w:t>
            </w:r>
          </w:p>
        </w:tc>
        <w:tc>
          <w:tcPr>
            <w:tcW w:w="735" w:type="dxa"/>
            <w:tcBorders>
              <w:top w:val="single" w:sz="4" w:space="0" w:color="000000"/>
              <w:left w:val="single" w:sz="4" w:space="0" w:color="000000"/>
              <w:bottom w:val="single" w:sz="4" w:space="0" w:color="000000"/>
              <w:right w:val="single" w:sz="4" w:space="0" w:color="000000"/>
            </w:tcBorders>
            <w:vAlign w:val="center"/>
          </w:tcPr>
          <w:p w:rsidR="003C3EAD" w:rsidRDefault="002368CB">
            <w:pPr>
              <w:widowControl w:val="0"/>
              <w:spacing w:after="0"/>
              <w:jc w:val="center"/>
              <w:rPr>
                <w:rFonts w:ascii="Times New Roman" w:hAnsi="Times New Roman" w:cs="Times New Roman"/>
              </w:rPr>
            </w:pPr>
            <w:r>
              <w:rPr>
                <w:rFonts w:ascii="Times New Roman" w:hAnsi="Times New Roman" w:cs="Times New Roman"/>
              </w:rPr>
              <w:t>2/1/</w:t>
            </w:r>
            <w:r w:rsidR="007968F0">
              <w:rPr>
                <w:rFonts w:ascii="Times New Roman" w:hAnsi="Times New Roman" w:cs="Times New Roman"/>
              </w:rPr>
              <w:t>-</w:t>
            </w:r>
          </w:p>
        </w:tc>
        <w:tc>
          <w:tcPr>
            <w:tcW w:w="951" w:type="dxa"/>
            <w:tcBorders>
              <w:top w:val="single" w:sz="4" w:space="0" w:color="000000"/>
              <w:left w:val="single" w:sz="4" w:space="0" w:color="000000"/>
              <w:bottom w:val="single" w:sz="4" w:space="0" w:color="000000"/>
              <w:right w:val="single" w:sz="4" w:space="0" w:color="000000"/>
            </w:tcBorders>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2/2/</w:t>
            </w:r>
            <w:r w:rsidR="007968F0">
              <w:rPr>
                <w:rFonts w:ascii="Times New Roman" w:hAnsi="Times New Roman" w:cs="Times New Roman"/>
              </w:rPr>
              <w:t>2</w:t>
            </w:r>
          </w:p>
        </w:tc>
        <w:tc>
          <w:tcPr>
            <w:tcW w:w="723" w:type="dxa"/>
            <w:tcBorders>
              <w:top w:val="single" w:sz="4" w:space="0" w:color="000000"/>
              <w:left w:val="single" w:sz="4" w:space="0" w:color="000000"/>
              <w:bottom w:val="single" w:sz="4" w:space="0" w:color="000000"/>
              <w:right w:val="single" w:sz="4" w:space="0" w:color="000000"/>
            </w:tcBorders>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9/9/</w:t>
            </w:r>
            <w:r w:rsidR="007968F0">
              <w:rPr>
                <w:rFonts w:ascii="Times New Roman" w:hAnsi="Times New Roman" w:cs="Times New Roman"/>
              </w:rPr>
              <w:t>12</w:t>
            </w:r>
          </w:p>
        </w:tc>
        <w:tc>
          <w:tcPr>
            <w:tcW w:w="2164" w:type="dxa"/>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after="0"/>
              <w:rPr>
                <w:rFonts w:ascii="Times New Roman" w:hAnsi="Times New Roman" w:cs="Times New Roman"/>
              </w:rPr>
            </w:pPr>
            <w:r>
              <w:rPr>
                <w:rFonts w:ascii="Times New Roman" w:hAnsi="Times New Roman" w:cs="Times New Roman"/>
              </w:rPr>
              <w:t>Устный опрос, тестирование, составление и решение кейсов</w:t>
            </w:r>
          </w:p>
        </w:tc>
      </w:tr>
      <w:tr w:rsidR="003C3EAD" w:rsidTr="004E5165">
        <w:trPr>
          <w:trHeight w:val="775"/>
        </w:trPr>
        <w:tc>
          <w:tcPr>
            <w:tcW w:w="568" w:type="dxa"/>
            <w:tcBorders>
              <w:top w:val="single" w:sz="4" w:space="0" w:color="000000"/>
              <w:left w:val="single" w:sz="4" w:space="0" w:color="000000"/>
              <w:bottom w:val="single" w:sz="4" w:space="0" w:color="000000"/>
              <w:right w:val="single" w:sz="4" w:space="0" w:color="000000"/>
            </w:tcBorders>
            <w:vAlign w:val="center"/>
          </w:tcPr>
          <w:p w:rsidR="003C3EAD" w:rsidRDefault="003C3EAD">
            <w:pPr>
              <w:pStyle w:val="a8"/>
              <w:widowControl w:val="0"/>
              <w:numPr>
                <w:ilvl w:val="0"/>
                <w:numId w:val="12"/>
              </w:numPr>
              <w:ind w:left="0" w:firstLine="0"/>
            </w:pPr>
          </w:p>
        </w:tc>
        <w:tc>
          <w:tcPr>
            <w:tcW w:w="3119"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rPr>
                <w:rFonts w:ascii="Times New Roman" w:hAnsi="Times New Roman" w:cs="Times New Roman"/>
                <w:bCs/>
              </w:rPr>
            </w:pPr>
            <w:r>
              <w:rPr>
                <w:rFonts w:ascii="Times New Roman" w:hAnsi="Times New Roman" w:cs="Times New Roman"/>
              </w:rPr>
              <w:t xml:space="preserve">Тема 4. </w:t>
            </w:r>
            <w:r>
              <w:rPr>
                <w:rFonts w:ascii="Times New Roman" w:hAnsi="Times New Roman" w:cs="Times New Roman"/>
                <w:bCs/>
              </w:rPr>
              <w:t>Прогнозирование основных макроэкономических и макрофинансовых показателей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13/14/</w:t>
            </w:r>
            <w:r w:rsidR="007968F0">
              <w:rPr>
                <w:rFonts w:ascii="Times New Roman" w:hAnsi="Times New Roman" w:cs="Times New Roman"/>
              </w:rPr>
              <w:t>22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4/5/</w:t>
            </w:r>
            <w:r w:rsidR="007968F0">
              <w:rPr>
                <w:rFonts w:ascii="Times New Roman" w:hAnsi="Times New Roman" w:cs="Times New Roman"/>
              </w:rPr>
              <w:t>8</w:t>
            </w:r>
          </w:p>
        </w:tc>
        <w:tc>
          <w:tcPr>
            <w:tcW w:w="735" w:type="dxa"/>
            <w:tcBorders>
              <w:top w:val="single" w:sz="4" w:space="0" w:color="000000"/>
              <w:left w:val="single" w:sz="4" w:space="0" w:color="000000"/>
              <w:bottom w:val="single" w:sz="4" w:space="0" w:color="000000"/>
              <w:right w:val="single" w:sz="4" w:space="0" w:color="000000"/>
            </w:tcBorders>
            <w:vAlign w:val="center"/>
          </w:tcPr>
          <w:p w:rsidR="003C3EAD" w:rsidRDefault="002368CB">
            <w:pPr>
              <w:widowControl w:val="0"/>
              <w:spacing w:after="0"/>
              <w:jc w:val="center"/>
              <w:rPr>
                <w:rFonts w:ascii="Times New Roman" w:hAnsi="Times New Roman" w:cs="Times New Roman"/>
              </w:rPr>
            </w:pPr>
            <w:r>
              <w:rPr>
                <w:rFonts w:ascii="Times New Roman" w:hAnsi="Times New Roman" w:cs="Times New Roman"/>
              </w:rPr>
              <w:t>2/2/</w:t>
            </w:r>
            <w:r w:rsidR="007968F0">
              <w:rPr>
                <w:rFonts w:ascii="Times New Roman" w:hAnsi="Times New Roman" w:cs="Times New Roman"/>
              </w:rPr>
              <w:t>4</w:t>
            </w:r>
          </w:p>
        </w:tc>
        <w:tc>
          <w:tcPr>
            <w:tcW w:w="951" w:type="dxa"/>
            <w:tcBorders>
              <w:top w:val="single" w:sz="4" w:space="0" w:color="000000"/>
              <w:left w:val="single" w:sz="4" w:space="0" w:color="000000"/>
              <w:bottom w:val="single" w:sz="4" w:space="0" w:color="000000"/>
              <w:right w:val="single" w:sz="4" w:space="0" w:color="000000"/>
            </w:tcBorders>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2/3/</w:t>
            </w:r>
            <w:r w:rsidR="007968F0">
              <w:rPr>
                <w:rFonts w:ascii="Times New Roman" w:hAnsi="Times New Roman" w:cs="Times New Roman"/>
              </w:rPr>
              <w:t>4</w:t>
            </w:r>
          </w:p>
        </w:tc>
        <w:tc>
          <w:tcPr>
            <w:tcW w:w="723" w:type="dxa"/>
            <w:tcBorders>
              <w:top w:val="single" w:sz="4" w:space="0" w:color="000000"/>
              <w:left w:val="single" w:sz="4" w:space="0" w:color="000000"/>
              <w:bottom w:val="single" w:sz="4" w:space="0" w:color="000000"/>
              <w:right w:val="single" w:sz="4" w:space="0" w:color="000000"/>
            </w:tcBorders>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9/9/</w:t>
            </w:r>
            <w:r w:rsidR="007968F0">
              <w:rPr>
                <w:rFonts w:ascii="Times New Roman" w:hAnsi="Times New Roman" w:cs="Times New Roman"/>
              </w:rPr>
              <w:t>14</w:t>
            </w:r>
          </w:p>
        </w:tc>
        <w:tc>
          <w:tcPr>
            <w:tcW w:w="2164" w:type="dxa"/>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after="0"/>
              <w:rPr>
                <w:rFonts w:ascii="Times New Roman" w:hAnsi="Times New Roman" w:cs="Times New Roman"/>
              </w:rPr>
            </w:pPr>
            <w:r>
              <w:rPr>
                <w:rFonts w:ascii="Times New Roman" w:hAnsi="Times New Roman" w:cs="Times New Roman"/>
              </w:rPr>
              <w:t>Устный опрос, тестирование, ситуационные задачи, составление и решение кейсов</w:t>
            </w:r>
          </w:p>
        </w:tc>
      </w:tr>
      <w:tr w:rsidR="003C3EAD" w:rsidTr="004E5165">
        <w:trPr>
          <w:trHeight w:val="775"/>
        </w:trPr>
        <w:tc>
          <w:tcPr>
            <w:tcW w:w="568" w:type="dxa"/>
            <w:tcBorders>
              <w:top w:val="single" w:sz="4" w:space="0" w:color="000000"/>
              <w:left w:val="single" w:sz="4" w:space="0" w:color="000000"/>
              <w:bottom w:val="single" w:sz="4" w:space="0" w:color="000000"/>
              <w:right w:val="single" w:sz="4" w:space="0" w:color="000000"/>
            </w:tcBorders>
            <w:vAlign w:val="center"/>
          </w:tcPr>
          <w:p w:rsidR="003C3EAD" w:rsidRDefault="003C3EAD">
            <w:pPr>
              <w:pStyle w:val="a8"/>
              <w:widowControl w:val="0"/>
              <w:numPr>
                <w:ilvl w:val="0"/>
                <w:numId w:val="12"/>
              </w:numPr>
              <w:ind w:left="0" w:firstLine="0"/>
            </w:pPr>
          </w:p>
        </w:tc>
        <w:tc>
          <w:tcPr>
            <w:tcW w:w="3119" w:type="dxa"/>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after="0"/>
              <w:rPr>
                <w:rFonts w:ascii="Times New Roman" w:hAnsi="Times New Roman" w:cs="Times New Roman"/>
                <w:szCs w:val="28"/>
              </w:rPr>
            </w:pPr>
            <w:r>
              <w:rPr>
                <w:rFonts w:ascii="Times New Roman" w:hAnsi="Times New Roman" w:cs="Times New Roman"/>
              </w:rPr>
              <w:t xml:space="preserve">Тема 5. </w:t>
            </w:r>
            <w:r>
              <w:rPr>
                <w:rFonts w:ascii="Times New Roman" w:hAnsi="Times New Roman" w:cs="Times New Roman"/>
                <w:bCs/>
              </w:rPr>
              <w:t>Прогнозирование и планирование развития рынка труда, производственной инфраструктуры, и научно-технического прогресса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15/15/</w:t>
            </w:r>
            <w:r w:rsidR="007968F0">
              <w:rPr>
                <w:rFonts w:ascii="Times New Roman" w:hAnsi="Times New Roman" w:cs="Times New Roman"/>
              </w:rPr>
              <w:t>26</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5/5/</w:t>
            </w:r>
            <w:r w:rsidR="007968F0">
              <w:rPr>
                <w:rFonts w:ascii="Times New Roman" w:hAnsi="Times New Roman" w:cs="Times New Roman"/>
              </w:rPr>
              <w:t>10</w:t>
            </w:r>
          </w:p>
        </w:tc>
        <w:tc>
          <w:tcPr>
            <w:tcW w:w="735" w:type="dxa"/>
            <w:tcBorders>
              <w:top w:val="single" w:sz="4" w:space="0" w:color="000000"/>
              <w:left w:val="single" w:sz="4" w:space="0" w:color="000000"/>
              <w:bottom w:val="single" w:sz="4" w:space="0" w:color="000000"/>
              <w:right w:val="single" w:sz="4" w:space="0" w:color="000000"/>
            </w:tcBorders>
            <w:vAlign w:val="center"/>
          </w:tcPr>
          <w:p w:rsidR="003C3EAD" w:rsidRDefault="002368CB">
            <w:pPr>
              <w:widowControl w:val="0"/>
              <w:spacing w:after="0"/>
              <w:jc w:val="center"/>
              <w:rPr>
                <w:rFonts w:ascii="Times New Roman" w:hAnsi="Times New Roman" w:cs="Times New Roman"/>
              </w:rPr>
            </w:pPr>
            <w:r>
              <w:rPr>
                <w:rFonts w:ascii="Times New Roman" w:hAnsi="Times New Roman" w:cs="Times New Roman"/>
              </w:rPr>
              <w:t>2/2/</w:t>
            </w:r>
            <w:r w:rsidR="007968F0">
              <w:rPr>
                <w:rFonts w:ascii="Times New Roman" w:hAnsi="Times New Roman" w:cs="Times New Roman"/>
              </w:rPr>
              <w:t>4</w:t>
            </w:r>
          </w:p>
        </w:tc>
        <w:tc>
          <w:tcPr>
            <w:tcW w:w="951" w:type="dxa"/>
            <w:tcBorders>
              <w:top w:val="single" w:sz="4" w:space="0" w:color="000000"/>
              <w:left w:val="single" w:sz="4" w:space="0" w:color="000000"/>
              <w:bottom w:val="single" w:sz="4" w:space="0" w:color="000000"/>
              <w:right w:val="single" w:sz="4" w:space="0" w:color="000000"/>
            </w:tcBorders>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3/3/</w:t>
            </w:r>
            <w:r w:rsidR="007968F0">
              <w:rPr>
                <w:rFonts w:ascii="Times New Roman" w:hAnsi="Times New Roman" w:cs="Times New Roman"/>
              </w:rPr>
              <w:t>6</w:t>
            </w:r>
          </w:p>
        </w:tc>
        <w:tc>
          <w:tcPr>
            <w:tcW w:w="723" w:type="dxa"/>
            <w:tcBorders>
              <w:top w:val="single" w:sz="4" w:space="0" w:color="000000"/>
              <w:left w:val="single" w:sz="4" w:space="0" w:color="000000"/>
              <w:bottom w:val="single" w:sz="4" w:space="0" w:color="000000"/>
              <w:right w:val="single" w:sz="4" w:space="0" w:color="000000"/>
            </w:tcBorders>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10/10/</w:t>
            </w:r>
            <w:r w:rsidR="007968F0">
              <w:rPr>
                <w:rFonts w:ascii="Times New Roman" w:hAnsi="Times New Roman" w:cs="Times New Roman"/>
              </w:rPr>
              <w:t>16</w:t>
            </w:r>
          </w:p>
        </w:tc>
        <w:tc>
          <w:tcPr>
            <w:tcW w:w="2164" w:type="dxa"/>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after="0"/>
              <w:rPr>
                <w:rFonts w:ascii="Times New Roman" w:hAnsi="Times New Roman" w:cs="Times New Roman"/>
              </w:rPr>
            </w:pPr>
            <w:r>
              <w:rPr>
                <w:rFonts w:ascii="Times New Roman" w:hAnsi="Times New Roman" w:cs="Times New Roman"/>
              </w:rPr>
              <w:t xml:space="preserve">Обсуждение научных докладов, деловая игра, ситуационные задачи </w:t>
            </w:r>
          </w:p>
        </w:tc>
      </w:tr>
      <w:tr w:rsidR="003C3EAD" w:rsidTr="004E5165">
        <w:trPr>
          <w:trHeight w:val="1490"/>
        </w:trPr>
        <w:tc>
          <w:tcPr>
            <w:tcW w:w="568" w:type="dxa"/>
            <w:tcBorders>
              <w:top w:val="single" w:sz="4" w:space="0" w:color="000000"/>
              <w:left w:val="single" w:sz="4" w:space="0" w:color="000000"/>
              <w:bottom w:val="single" w:sz="4" w:space="0" w:color="000000"/>
              <w:right w:val="single" w:sz="4" w:space="0" w:color="000000"/>
            </w:tcBorders>
            <w:vAlign w:val="center"/>
          </w:tcPr>
          <w:p w:rsidR="003C3EAD" w:rsidRDefault="003C3EAD">
            <w:pPr>
              <w:pStyle w:val="a8"/>
              <w:widowControl w:val="0"/>
              <w:numPr>
                <w:ilvl w:val="0"/>
                <w:numId w:val="12"/>
              </w:numPr>
              <w:ind w:left="0" w:firstLine="0"/>
            </w:pPr>
          </w:p>
        </w:tc>
        <w:tc>
          <w:tcPr>
            <w:tcW w:w="3119"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rPr>
                <w:rFonts w:ascii="Times New Roman" w:hAnsi="Times New Roman" w:cs="Times New Roman"/>
                <w:szCs w:val="28"/>
              </w:rPr>
            </w:pPr>
            <w:r>
              <w:rPr>
                <w:rFonts w:ascii="Times New Roman" w:hAnsi="Times New Roman" w:cs="Times New Roman"/>
                <w:szCs w:val="28"/>
              </w:rPr>
              <w:t xml:space="preserve">Тема 6. </w:t>
            </w:r>
            <w:r>
              <w:rPr>
                <w:rFonts w:ascii="Times New Roman" w:hAnsi="Times New Roman" w:cs="Times New Roman"/>
                <w:bCs/>
                <w:iCs/>
              </w:rPr>
              <w:t>Прогнозирование и планирование развития планирование социальной сферы и социальных отношений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13/13/</w:t>
            </w:r>
            <w:r w:rsidR="007968F0">
              <w:rPr>
                <w:rFonts w:ascii="Times New Roman" w:hAnsi="Times New Roman" w:cs="Times New Roman"/>
              </w:rPr>
              <w:t>13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4/4/</w:t>
            </w:r>
            <w:r w:rsidR="007968F0">
              <w:rPr>
                <w:rFonts w:ascii="Times New Roman" w:hAnsi="Times New Roman" w:cs="Times New Roman"/>
              </w:rPr>
              <w:t>5</w:t>
            </w:r>
          </w:p>
        </w:tc>
        <w:tc>
          <w:tcPr>
            <w:tcW w:w="735" w:type="dxa"/>
            <w:tcBorders>
              <w:top w:val="single" w:sz="4" w:space="0" w:color="000000"/>
              <w:left w:val="single" w:sz="4" w:space="0" w:color="000000"/>
              <w:bottom w:val="single" w:sz="4" w:space="0" w:color="000000"/>
              <w:right w:val="single" w:sz="4" w:space="0" w:color="000000"/>
            </w:tcBorders>
            <w:vAlign w:val="center"/>
          </w:tcPr>
          <w:p w:rsidR="003C3EAD" w:rsidRDefault="002368CB">
            <w:pPr>
              <w:widowControl w:val="0"/>
              <w:spacing w:after="0"/>
              <w:jc w:val="center"/>
              <w:rPr>
                <w:rFonts w:ascii="Times New Roman" w:hAnsi="Times New Roman" w:cs="Times New Roman"/>
              </w:rPr>
            </w:pPr>
            <w:r>
              <w:rPr>
                <w:rFonts w:ascii="Times New Roman" w:hAnsi="Times New Roman" w:cs="Times New Roman"/>
              </w:rPr>
              <w:t>2/1/</w:t>
            </w:r>
            <w:r w:rsidR="007968F0">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2/3/</w:t>
            </w:r>
            <w:r w:rsidR="007968F0">
              <w:rPr>
                <w:rFonts w:ascii="Times New Roman" w:hAnsi="Times New Roman" w:cs="Times New Roman"/>
              </w:rPr>
              <w:t>4</w:t>
            </w:r>
          </w:p>
        </w:tc>
        <w:tc>
          <w:tcPr>
            <w:tcW w:w="723" w:type="dxa"/>
            <w:tcBorders>
              <w:top w:val="single" w:sz="4" w:space="0" w:color="000000"/>
              <w:left w:val="single" w:sz="4" w:space="0" w:color="000000"/>
              <w:bottom w:val="single" w:sz="4" w:space="0" w:color="000000"/>
              <w:right w:val="single" w:sz="4" w:space="0" w:color="000000"/>
            </w:tcBorders>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9/9/</w:t>
            </w:r>
            <w:r w:rsidR="007968F0">
              <w:rPr>
                <w:rFonts w:ascii="Times New Roman" w:hAnsi="Times New Roman" w:cs="Times New Roman"/>
              </w:rPr>
              <w:t>8</w:t>
            </w:r>
          </w:p>
        </w:tc>
        <w:tc>
          <w:tcPr>
            <w:tcW w:w="2164"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 ролевая игра.</w:t>
            </w:r>
          </w:p>
        </w:tc>
      </w:tr>
      <w:tr w:rsidR="003C3EAD" w:rsidTr="004E5165">
        <w:trPr>
          <w:trHeight w:val="1277"/>
        </w:trPr>
        <w:tc>
          <w:tcPr>
            <w:tcW w:w="568" w:type="dxa"/>
            <w:tcBorders>
              <w:top w:val="single" w:sz="4" w:space="0" w:color="000000"/>
              <w:left w:val="single" w:sz="4" w:space="0" w:color="000000"/>
              <w:bottom w:val="single" w:sz="4" w:space="0" w:color="000000"/>
              <w:right w:val="single" w:sz="4" w:space="0" w:color="000000"/>
            </w:tcBorders>
            <w:vAlign w:val="center"/>
          </w:tcPr>
          <w:p w:rsidR="003C3EAD" w:rsidRDefault="003C3EAD">
            <w:pPr>
              <w:pStyle w:val="a8"/>
              <w:widowControl w:val="0"/>
              <w:numPr>
                <w:ilvl w:val="0"/>
                <w:numId w:val="12"/>
              </w:numPr>
              <w:ind w:left="0" w:firstLine="0"/>
            </w:pPr>
          </w:p>
        </w:tc>
        <w:tc>
          <w:tcPr>
            <w:tcW w:w="3119"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rPr>
                <w:rFonts w:ascii="Times New Roman" w:hAnsi="Times New Roman" w:cs="Times New Roman"/>
                <w:szCs w:val="28"/>
              </w:rPr>
            </w:pPr>
            <w:r>
              <w:rPr>
                <w:rFonts w:ascii="Times New Roman" w:hAnsi="Times New Roman" w:cs="Times New Roman"/>
                <w:szCs w:val="28"/>
              </w:rPr>
              <w:t xml:space="preserve">Тема 7. </w:t>
            </w:r>
            <w:r>
              <w:rPr>
                <w:rFonts w:ascii="Times New Roman" w:hAnsi="Times New Roman" w:cs="Times New Roman"/>
                <w:bCs/>
                <w:iCs/>
                <w:sz w:val="24"/>
                <w:szCs w:val="24"/>
              </w:rPr>
              <w:t>Прогнозирование и планирование экологического, пространственного развития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13/13/</w:t>
            </w:r>
            <w:r w:rsidR="007968F0">
              <w:rPr>
                <w:rFonts w:ascii="Times New Roman" w:hAnsi="Times New Roman" w:cs="Times New Roman"/>
              </w:rPr>
              <w:t>17</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4/4/</w:t>
            </w:r>
            <w:r w:rsidR="007968F0">
              <w:rPr>
                <w:rFonts w:ascii="Times New Roman" w:hAnsi="Times New Roman" w:cs="Times New Roman"/>
              </w:rPr>
              <w:t>5</w:t>
            </w:r>
          </w:p>
        </w:tc>
        <w:tc>
          <w:tcPr>
            <w:tcW w:w="735" w:type="dxa"/>
            <w:tcBorders>
              <w:top w:val="single" w:sz="4" w:space="0" w:color="000000"/>
              <w:left w:val="single" w:sz="4" w:space="0" w:color="000000"/>
              <w:bottom w:val="single" w:sz="4" w:space="0" w:color="000000"/>
              <w:right w:val="single" w:sz="4" w:space="0" w:color="000000"/>
            </w:tcBorders>
            <w:vAlign w:val="center"/>
          </w:tcPr>
          <w:p w:rsidR="003C3EAD" w:rsidRDefault="002368CB">
            <w:pPr>
              <w:widowControl w:val="0"/>
              <w:spacing w:after="0"/>
              <w:jc w:val="center"/>
              <w:rPr>
                <w:rFonts w:ascii="Times New Roman" w:hAnsi="Times New Roman" w:cs="Times New Roman"/>
              </w:rPr>
            </w:pPr>
            <w:r>
              <w:rPr>
                <w:rFonts w:ascii="Times New Roman" w:hAnsi="Times New Roman" w:cs="Times New Roman"/>
              </w:rPr>
              <w:t>2/1/</w:t>
            </w:r>
            <w:r w:rsidR="007968F0">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2/3/</w:t>
            </w:r>
            <w:r w:rsidR="007968F0">
              <w:rPr>
                <w:rFonts w:ascii="Times New Roman" w:hAnsi="Times New Roman" w:cs="Times New Roman"/>
              </w:rPr>
              <w:t>4</w:t>
            </w:r>
          </w:p>
        </w:tc>
        <w:tc>
          <w:tcPr>
            <w:tcW w:w="723" w:type="dxa"/>
            <w:tcBorders>
              <w:top w:val="single" w:sz="4" w:space="0" w:color="000000"/>
              <w:left w:val="single" w:sz="4" w:space="0" w:color="000000"/>
              <w:bottom w:val="single" w:sz="4" w:space="0" w:color="000000"/>
              <w:right w:val="single" w:sz="4" w:space="0" w:color="000000"/>
            </w:tcBorders>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9/9/</w:t>
            </w:r>
            <w:r w:rsidR="007968F0">
              <w:rPr>
                <w:rFonts w:ascii="Times New Roman" w:hAnsi="Times New Roman" w:cs="Times New Roman"/>
              </w:rPr>
              <w:t>12</w:t>
            </w:r>
          </w:p>
        </w:tc>
        <w:tc>
          <w:tcPr>
            <w:tcW w:w="2164"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w:t>
            </w:r>
          </w:p>
        </w:tc>
      </w:tr>
      <w:tr w:rsidR="003C3EAD" w:rsidTr="004E5165">
        <w:trPr>
          <w:trHeight w:val="775"/>
        </w:trPr>
        <w:tc>
          <w:tcPr>
            <w:tcW w:w="568" w:type="dxa"/>
            <w:tcBorders>
              <w:top w:val="single" w:sz="4" w:space="0" w:color="000000"/>
              <w:left w:val="single" w:sz="4" w:space="0" w:color="000000"/>
              <w:bottom w:val="single" w:sz="4" w:space="0" w:color="000000"/>
              <w:right w:val="single" w:sz="4" w:space="0" w:color="000000"/>
            </w:tcBorders>
            <w:vAlign w:val="center"/>
          </w:tcPr>
          <w:p w:rsidR="003C3EAD" w:rsidRDefault="003C3EAD">
            <w:pPr>
              <w:pStyle w:val="a8"/>
              <w:widowControl w:val="0"/>
              <w:numPr>
                <w:ilvl w:val="0"/>
                <w:numId w:val="12"/>
              </w:numPr>
              <w:ind w:left="0" w:firstLine="0"/>
            </w:pPr>
          </w:p>
        </w:tc>
        <w:tc>
          <w:tcPr>
            <w:tcW w:w="3119"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rPr>
                <w:rFonts w:ascii="Times New Roman" w:hAnsi="Times New Roman" w:cs="Times New Roman"/>
                <w:szCs w:val="28"/>
              </w:rPr>
            </w:pPr>
            <w:r>
              <w:rPr>
                <w:rFonts w:ascii="Times New Roman" w:hAnsi="Times New Roman" w:cs="Times New Roman"/>
                <w:szCs w:val="28"/>
              </w:rPr>
              <w:t xml:space="preserve">Тема 8. </w:t>
            </w:r>
            <w:r>
              <w:rPr>
                <w:rFonts w:ascii="Times New Roman" w:hAnsi="Times New Roman" w:cs="Times New Roman"/>
                <w:bCs/>
                <w:iCs/>
                <w:sz w:val="24"/>
                <w:szCs w:val="24"/>
              </w:rPr>
              <w:t>Специальные вопросы макроэкономического прогнозирования и планирования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13/13/</w:t>
            </w:r>
            <w:r w:rsidR="007968F0">
              <w:rPr>
                <w:rFonts w:ascii="Times New Roman" w:hAnsi="Times New Roman" w:cs="Times New Roman"/>
              </w:rPr>
              <w:t>13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4/4/</w:t>
            </w:r>
            <w:r w:rsidR="007968F0">
              <w:rPr>
                <w:rFonts w:ascii="Times New Roman" w:hAnsi="Times New Roman" w:cs="Times New Roman"/>
              </w:rPr>
              <w:t>5</w:t>
            </w:r>
          </w:p>
        </w:tc>
        <w:tc>
          <w:tcPr>
            <w:tcW w:w="735" w:type="dxa"/>
            <w:tcBorders>
              <w:top w:val="single" w:sz="4" w:space="0" w:color="000000"/>
              <w:left w:val="single" w:sz="4" w:space="0" w:color="000000"/>
              <w:bottom w:val="single" w:sz="4" w:space="0" w:color="000000"/>
              <w:right w:val="single" w:sz="4" w:space="0" w:color="000000"/>
            </w:tcBorders>
            <w:vAlign w:val="center"/>
          </w:tcPr>
          <w:p w:rsidR="003C3EAD" w:rsidRDefault="002368CB">
            <w:pPr>
              <w:widowControl w:val="0"/>
              <w:spacing w:after="0"/>
              <w:jc w:val="center"/>
              <w:rPr>
                <w:rFonts w:ascii="Times New Roman" w:hAnsi="Times New Roman" w:cs="Times New Roman"/>
              </w:rPr>
            </w:pPr>
            <w:r>
              <w:rPr>
                <w:rFonts w:ascii="Times New Roman" w:hAnsi="Times New Roman" w:cs="Times New Roman"/>
              </w:rPr>
              <w:t>2/1/</w:t>
            </w:r>
            <w:r w:rsidR="007968F0">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2/3/</w:t>
            </w:r>
            <w:r w:rsidR="007968F0">
              <w:rPr>
                <w:rFonts w:ascii="Times New Roman" w:hAnsi="Times New Roman" w:cs="Times New Roman"/>
              </w:rPr>
              <w:t>4</w:t>
            </w:r>
          </w:p>
        </w:tc>
        <w:tc>
          <w:tcPr>
            <w:tcW w:w="723" w:type="dxa"/>
            <w:tcBorders>
              <w:top w:val="single" w:sz="4" w:space="0" w:color="000000"/>
              <w:left w:val="single" w:sz="4" w:space="0" w:color="000000"/>
              <w:bottom w:val="single" w:sz="4" w:space="0" w:color="000000"/>
              <w:right w:val="single" w:sz="4" w:space="0" w:color="000000"/>
            </w:tcBorders>
            <w:vAlign w:val="center"/>
          </w:tcPr>
          <w:p w:rsidR="003C3EAD" w:rsidRDefault="00845F21">
            <w:pPr>
              <w:widowControl w:val="0"/>
              <w:spacing w:after="0"/>
              <w:jc w:val="center"/>
              <w:rPr>
                <w:rFonts w:ascii="Times New Roman" w:hAnsi="Times New Roman" w:cs="Times New Roman"/>
              </w:rPr>
            </w:pPr>
            <w:r>
              <w:rPr>
                <w:rFonts w:ascii="Times New Roman" w:hAnsi="Times New Roman" w:cs="Times New Roman"/>
              </w:rPr>
              <w:t>9/9/</w:t>
            </w:r>
            <w:r w:rsidR="007968F0">
              <w:rPr>
                <w:rFonts w:ascii="Times New Roman" w:hAnsi="Times New Roman" w:cs="Times New Roman"/>
              </w:rPr>
              <w:t>8</w:t>
            </w:r>
          </w:p>
        </w:tc>
        <w:tc>
          <w:tcPr>
            <w:tcW w:w="2164"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rPr>
                <w:rFonts w:ascii="Times New Roman" w:hAnsi="Times New Roman" w:cs="Times New Roman"/>
              </w:rPr>
            </w:pPr>
            <w:r>
              <w:rPr>
                <w:rFonts w:ascii="Times New Roman" w:hAnsi="Times New Roman" w:cs="Times New Roman"/>
              </w:rPr>
              <w:t>Обсуждение научных докладов, ролевая игра, ситуационные задачи</w:t>
            </w:r>
          </w:p>
        </w:tc>
      </w:tr>
      <w:tr w:rsidR="003C3EAD" w:rsidTr="004E5165">
        <w:trPr>
          <w:trHeight w:val="1094"/>
        </w:trPr>
        <w:tc>
          <w:tcPr>
            <w:tcW w:w="568" w:type="dxa"/>
            <w:tcBorders>
              <w:top w:val="single" w:sz="4" w:space="0" w:color="000000"/>
              <w:left w:val="single" w:sz="4" w:space="0" w:color="000000"/>
              <w:bottom w:val="single" w:sz="4" w:space="0" w:color="000000"/>
              <w:right w:val="single" w:sz="4" w:space="0" w:color="000000"/>
            </w:tcBorders>
            <w:vAlign w:val="center"/>
          </w:tcPr>
          <w:p w:rsidR="003C3EAD" w:rsidRDefault="003C3EAD">
            <w:pPr>
              <w:pStyle w:val="a8"/>
              <w:widowControl w:val="0"/>
              <w:numPr>
                <w:ilvl w:val="0"/>
                <w:numId w:val="12"/>
              </w:numPr>
              <w:ind w:left="0" w:firstLine="0"/>
              <w:rPr>
                <w:bCs/>
              </w:rPr>
            </w:pPr>
          </w:p>
        </w:tc>
        <w:tc>
          <w:tcPr>
            <w:tcW w:w="3119" w:type="dxa"/>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after="0"/>
              <w:rPr>
                <w:rFonts w:ascii="Times New Roman" w:hAnsi="Times New Roman" w:cs="Times New Roman"/>
                <w:b/>
              </w:rPr>
            </w:pPr>
            <w:r>
              <w:rPr>
                <w:rFonts w:ascii="Times New Roman" w:hAnsi="Times New Roman" w:cs="Times New Roman"/>
                <w:b/>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vAlign w:val="center"/>
          </w:tcPr>
          <w:p w:rsidR="003C3EAD" w:rsidRDefault="002368CB">
            <w:pPr>
              <w:widowControl w:val="0"/>
              <w:spacing w:after="0"/>
              <w:jc w:val="center"/>
              <w:rPr>
                <w:rFonts w:ascii="Times New Roman" w:hAnsi="Times New Roman" w:cs="Times New Roman"/>
                <w:b/>
              </w:rPr>
            </w:pPr>
            <w:r>
              <w:rPr>
                <w:b/>
                <w:bCs/>
                <w:i/>
              </w:rPr>
              <w:t>108/108/144</w:t>
            </w:r>
          </w:p>
        </w:tc>
        <w:tc>
          <w:tcPr>
            <w:tcW w:w="850" w:type="dxa"/>
            <w:tcBorders>
              <w:top w:val="single" w:sz="4" w:space="0" w:color="000000"/>
              <w:left w:val="single" w:sz="4" w:space="0" w:color="000000"/>
              <w:bottom w:val="single" w:sz="4" w:space="0" w:color="000000"/>
              <w:right w:val="single" w:sz="4" w:space="0" w:color="000000"/>
            </w:tcBorders>
            <w:vAlign w:val="center"/>
          </w:tcPr>
          <w:p w:rsidR="003C3EAD" w:rsidRDefault="002368CB">
            <w:pPr>
              <w:widowControl w:val="0"/>
              <w:spacing w:after="0"/>
              <w:jc w:val="center"/>
              <w:rPr>
                <w:rFonts w:ascii="Times New Roman" w:hAnsi="Times New Roman" w:cs="Times New Roman"/>
                <w:b/>
              </w:rPr>
            </w:pPr>
            <w:r>
              <w:rPr>
                <w:b/>
                <w:bCs/>
                <w:i/>
              </w:rPr>
              <w:t>34/34/50</w:t>
            </w:r>
          </w:p>
        </w:tc>
        <w:tc>
          <w:tcPr>
            <w:tcW w:w="735" w:type="dxa"/>
            <w:tcBorders>
              <w:top w:val="single" w:sz="4" w:space="0" w:color="000000"/>
              <w:left w:val="single" w:sz="4" w:space="0" w:color="000000"/>
              <w:bottom w:val="single" w:sz="4" w:space="0" w:color="000000"/>
              <w:right w:val="single" w:sz="4" w:space="0" w:color="000000"/>
            </w:tcBorders>
            <w:vAlign w:val="center"/>
          </w:tcPr>
          <w:p w:rsidR="003C3EAD" w:rsidRDefault="002368CB">
            <w:pPr>
              <w:widowControl w:val="0"/>
              <w:spacing w:after="0"/>
              <w:jc w:val="center"/>
              <w:rPr>
                <w:rFonts w:ascii="Times New Roman" w:hAnsi="Times New Roman" w:cs="Times New Roman"/>
                <w:b/>
              </w:rPr>
            </w:pPr>
            <w:r>
              <w:rPr>
                <w:i/>
              </w:rPr>
              <w:t>16/ 12/16</w:t>
            </w:r>
          </w:p>
        </w:tc>
        <w:tc>
          <w:tcPr>
            <w:tcW w:w="951" w:type="dxa"/>
            <w:tcBorders>
              <w:top w:val="single" w:sz="4" w:space="0" w:color="000000"/>
              <w:left w:val="single" w:sz="4" w:space="0" w:color="000000"/>
              <w:bottom w:val="single" w:sz="4" w:space="0" w:color="000000"/>
              <w:right w:val="single" w:sz="4" w:space="0" w:color="000000"/>
            </w:tcBorders>
            <w:vAlign w:val="center"/>
          </w:tcPr>
          <w:p w:rsidR="003C3EAD" w:rsidRDefault="002368CB">
            <w:pPr>
              <w:widowControl w:val="0"/>
              <w:spacing w:after="0"/>
              <w:jc w:val="center"/>
              <w:rPr>
                <w:rFonts w:ascii="Times New Roman" w:hAnsi="Times New Roman" w:cs="Times New Roman"/>
                <w:b/>
              </w:rPr>
            </w:pPr>
            <w:r>
              <w:rPr>
                <w:rFonts w:ascii="Times New Roman" w:eastAsia="Calibri" w:hAnsi="Times New Roman" w:cs="Times New Roman"/>
                <w:i/>
                <w:sz w:val="24"/>
                <w:szCs w:val="24"/>
                <w:lang w:eastAsia="ru-RU"/>
              </w:rPr>
              <w:t>18/22/34</w:t>
            </w:r>
          </w:p>
        </w:tc>
        <w:tc>
          <w:tcPr>
            <w:tcW w:w="723" w:type="dxa"/>
            <w:tcBorders>
              <w:top w:val="single" w:sz="4" w:space="0" w:color="000000"/>
              <w:left w:val="single" w:sz="4" w:space="0" w:color="000000"/>
              <w:bottom w:val="single" w:sz="4" w:space="0" w:color="000000"/>
              <w:right w:val="single" w:sz="4" w:space="0" w:color="000000"/>
            </w:tcBorders>
            <w:vAlign w:val="center"/>
          </w:tcPr>
          <w:p w:rsidR="003C3EAD" w:rsidRDefault="002368CB">
            <w:pPr>
              <w:widowControl w:val="0"/>
              <w:spacing w:after="0"/>
              <w:jc w:val="center"/>
              <w:rPr>
                <w:rFonts w:ascii="Times New Roman" w:hAnsi="Times New Roman" w:cs="Times New Roman"/>
                <w:b/>
              </w:rPr>
            </w:pPr>
            <w:r>
              <w:rPr>
                <w:b/>
                <w:bCs/>
                <w:i/>
              </w:rPr>
              <w:t>74/74/94</w:t>
            </w:r>
          </w:p>
        </w:tc>
        <w:tc>
          <w:tcPr>
            <w:tcW w:w="2164" w:type="dxa"/>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after="0"/>
              <w:rPr>
                <w:rFonts w:ascii="Times New Roman" w:hAnsi="Times New Roman" w:cs="Times New Roman"/>
              </w:rPr>
            </w:pPr>
            <w:r>
              <w:rPr>
                <w:rFonts w:ascii="Times New Roman" w:hAnsi="Times New Roman" w:cs="Times New Roman"/>
              </w:rPr>
              <w:t>Согласно учебному плану: Расчетно-аналитическая работа</w:t>
            </w:r>
          </w:p>
        </w:tc>
      </w:tr>
      <w:tr w:rsidR="003C3EAD" w:rsidTr="004E5165">
        <w:trPr>
          <w:trHeight w:val="273"/>
        </w:trPr>
        <w:tc>
          <w:tcPr>
            <w:tcW w:w="568" w:type="dxa"/>
            <w:tcBorders>
              <w:top w:val="single" w:sz="4" w:space="0" w:color="000000"/>
              <w:left w:val="single" w:sz="4" w:space="0" w:color="000000"/>
              <w:bottom w:val="single" w:sz="4" w:space="0" w:color="000000"/>
              <w:right w:val="single" w:sz="4" w:space="0" w:color="000000"/>
            </w:tcBorders>
            <w:vAlign w:val="center"/>
          </w:tcPr>
          <w:p w:rsidR="003C3EAD" w:rsidRDefault="003C3EAD">
            <w:pPr>
              <w:pStyle w:val="a8"/>
              <w:widowControl w:val="0"/>
              <w:numPr>
                <w:ilvl w:val="0"/>
                <w:numId w:val="12"/>
              </w:numPr>
              <w:ind w:left="0" w:firstLine="0"/>
              <w:rPr>
                <w:bCs/>
              </w:rPr>
            </w:pPr>
          </w:p>
        </w:tc>
        <w:tc>
          <w:tcPr>
            <w:tcW w:w="3119" w:type="dxa"/>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after="0"/>
              <w:rPr>
                <w:rFonts w:ascii="Times New Roman" w:hAnsi="Times New Roman" w:cs="Times New Roman"/>
                <w:b/>
              </w:rPr>
            </w:pPr>
            <w:r>
              <w:rPr>
                <w:rFonts w:ascii="Times New Roman" w:hAnsi="Times New Roman" w:cs="Times New Roman"/>
                <w:b/>
              </w:rPr>
              <w:t>Итого в %</w:t>
            </w:r>
          </w:p>
        </w:tc>
        <w:tc>
          <w:tcPr>
            <w:tcW w:w="992" w:type="dxa"/>
            <w:tcBorders>
              <w:top w:val="single" w:sz="4" w:space="0" w:color="000000"/>
              <w:left w:val="single" w:sz="4" w:space="0" w:color="000000"/>
              <w:bottom w:val="single" w:sz="4" w:space="0" w:color="000000"/>
              <w:right w:val="single" w:sz="4" w:space="0" w:color="000000"/>
            </w:tcBorders>
            <w:vAlign w:val="center"/>
          </w:tcPr>
          <w:p w:rsidR="003C3EAD" w:rsidRDefault="003C3EAD" w:rsidP="004E5165">
            <w:pPr>
              <w:widowControl w:val="0"/>
              <w:spacing w:after="0"/>
              <w:rPr>
                <w:rFonts w:ascii="Times New Roman" w:hAnsi="Times New Roman" w:cs="Times New Roman"/>
                <w:b/>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3C3EAD" w:rsidRPr="004E5165" w:rsidRDefault="004E5165" w:rsidP="004E5165">
            <w:pPr>
              <w:widowControl w:val="0"/>
              <w:spacing w:after="0"/>
              <w:rPr>
                <w:rFonts w:ascii="Times New Roman" w:hAnsi="Times New Roman" w:cs="Times New Roman"/>
              </w:rPr>
            </w:pPr>
            <w:r w:rsidRPr="004E5165">
              <w:rPr>
                <w:rFonts w:ascii="Times New Roman" w:hAnsi="Times New Roman" w:cs="Times New Roman"/>
              </w:rPr>
              <w:t>31/31</w:t>
            </w:r>
            <w:r>
              <w:rPr>
                <w:rFonts w:ascii="Times New Roman" w:hAnsi="Times New Roman" w:cs="Times New Roman"/>
              </w:rPr>
              <w:t>/35</w:t>
            </w:r>
          </w:p>
        </w:tc>
        <w:tc>
          <w:tcPr>
            <w:tcW w:w="735" w:type="dxa"/>
            <w:tcBorders>
              <w:top w:val="single" w:sz="4" w:space="0" w:color="000000"/>
              <w:left w:val="single" w:sz="4" w:space="0" w:color="000000"/>
              <w:bottom w:val="single" w:sz="4" w:space="0" w:color="000000"/>
              <w:right w:val="single" w:sz="4" w:space="0" w:color="000000"/>
            </w:tcBorders>
            <w:vAlign w:val="center"/>
          </w:tcPr>
          <w:p w:rsidR="003C3EAD" w:rsidRPr="004E5165" w:rsidRDefault="004E5165" w:rsidP="004E5165">
            <w:pPr>
              <w:widowControl w:val="0"/>
              <w:spacing w:after="0"/>
              <w:rPr>
                <w:rFonts w:ascii="Times New Roman" w:hAnsi="Times New Roman" w:cs="Times New Roman"/>
              </w:rPr>
            </w:pPr>
            <w:r w:rsidRPr="004E5165">
              <w:rPr>
                <w:rFonts w:ascii="Times New Roman" w:hAnsi="Times New Roman" w:cs="Times New Roman"/>
              </w:rPr>
              <w:t>47/35</w:t>
            </w:r>
            <w:r>
              <w:rPr>
                <w:rFonts w:ascii="Times New Roman" w:hAnsi="Times New Roman" w:cs="Times New Roman"/>
              </w:rPr>
              <w:t>/32</w:t>
            </w:r>
          </w:p>
        </w:tc>
        <w:tc>
          <w:tcPr>
            <w:tcW w:w="951" w:type="dxa"/>
            <w:tcBorders>
              <w:top w:val="single" w:sz="4" w:space="0" w:color="000000"/>
              <w:left w:val="single" w:sz="4" w:space="0" w:color="000000"/>
              <w:bottom w:val="single" w:sz="4" w:space="0" w:color="000000"/>
              <w:right w:val="single" w:sz="4" w:space="0" w:color="000000"/>
            </w:tcBorders>
            <w:vAlign w:val="center"/>
          </w:tcPr>
          <w:p w:rsidR="003C3EAD" w:rsidRPr="004E5165" w:rsidRDefault="004E5165" w:rsidP="004E5165">
            <w:pPr>
              <w:widowControl w:val="0"/>
              <w:spacing w:after="0"/>
              <w:rPr>
                <w:rFonts w:ascii="Times New Roman" w:hAnsi="Times New Roman" w:cs="Times New Roman"/>
              </w:rPr>
            </w:pPr>
            <w:r w:rsidRPr="004E5165">
              <w:rPr>
                <w:rFonts w:ascii="Times New Roman" w:hAnsi="Times New Roman" w:cs="Times New Roman"/>
              </w:rPr>
              <w:t>53/65</w:t>
            </w:r>
            <w:r>
              <w:rPr>
                <w:rFonts w:ascii="Times New Roman" w:hAnsi="Times New Roman" w:cs="Times New Roman"/>
              </w:rPr>
              <w:t>/68</w:t>
            </w:r>
          </w:p>
        </w:tc>
        <w:tc>
          <w:tcPr>
            <w:tcW w:w="723" w:type="dxa"/>
            <w:tcBorders>
              <w:top w:val="single" w:sz="4" w:space="0" w:color="000000"/>
              <w:left w:val="single" w:sz="4" w:space="0" w:color="000000"/>
              <w:bottom w:val="single" w:sz="4" w:space="0" w:color="000000"/>
              <w:right w:val="single" w:sz="4" w:space="0" w:color="000000"/>
            </w:tcBorders>
            <w:vAlign w:val="center"/>
          </w:tcPr>
          <w:p w:rsidR="004E5165" w:rsidRPr="004E5165" w:rsidRDefault="004E5165" w:rsidP="004E5165">
            <w:pPr>
              <w:widowControl w:val="0"/>
              <w:spacing w:after="0"/>
              <w:rPr>
                <w:rFonts w:ascii="Times New Roman" w:hAnsi="Times New Roman" w:cs="Times New Roman"/>
              </w:rPr>
            </w:pPr>
            <w:r w:rsidRPr="004E5165">
              <w:rPr>
                <w:rFonts w:ascii="Times New Roman" w:hAnsi="Times New Roman" w:cs="Times New Roman"/>
              </w:rPr>
              <w:t>69/69</w:t>
            </w:r>
            <w:r>
              <w:rPr>
                <w:rFonts w:ascii="Times New Roman" w:hAnsi="Times New Roman" w:cs="Times New Roman"/>
              </w:rPr>
              <w:t>/65</w:t>
            </w:r>
          </w:p>
        </w:tc>
        <w:tc>
          <w:tcPr>
            <w:tcW w:w="2164" w:type="dxa"/>
            <w:tcBorders>
              <w:top w:val="single" w:sz="4" w:space="0" w:color="000000"/>
              <w:left w:val="single" w:sz="4" w:space="0" w:color="000000"/>
              <w:bottom w:val="single" w:sz="4" w:space="0" w:color="000000"/>
              <w:right w:val="single" w:sz="4" w:space="0" w:color="000000"/>
            </w:tcBorders>
            <w:vAlign w:val="center"/>
          </w:tcPr>
          <w:p w:rsidR="003C3EAD" w:rsidRPr="004E5165" w:rsidRDefault="003C3EAD">
            <w:pPr>
              <w:widowControl w:val="0"/>
              <w:spacing w:after="0"/>
              <w:rPr>
                <w:rFonts w:ascii="Times New Roman" w:hAnsi="Times New Roman" w:cs="Times New Roman"/>
              </w:rPr>
            </w:pPr>
          </w:p>
        </w:tc>
      </w:tr>
    </w:tbl>
    <w:p w:rsidR="00301A25" w:rsidRDefault="00544790" w:rsidP="00544790">
      <w:pPr>
        <w:widowControl w:val="0"/>
        <w:rPr>
          <w:rFonts w:ascii="Times New Roman" w:hAnsi="Times New Roman" w:cs="Times New Roman"/>
          <w:bCs/>
          <w:i/>
          <w:iCs/>
          <w:color w:val="000000"/>
          <w:sz w:val="24"/>
          <w:szCs w:val="24"/>
        </w:rPr>
      </w:pPr>
      <w:r w:rsidRPr="00B959E6">
        <w:rPr>
          <w:rFonts w:ascii="Calibri" w:hAnsi="Calibri"/>
          <w:sz w:val="20"/>
          <w:szCs w:val="20"/>
        </w:rPr>
        <w:t>*</w:t>
      </w:r>
      <w:r w:rsidRPr="00B959E6">
        <w:rPr>
          <w:rFonts w:ascii="Times New Roman" w:hAnsi="Times New Roman" w:cs="Times New Roman"/>
          <w: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w:t>
      </w:r>
      <w:r w:rsidRPr="00DB15E9">
        <w:rPr>
          <w:rFonts w:ascii="Times New Roman" w:eastAsia="Calibri" w:hAnsi="Times New Roman" w:cs="Times New Roman"/>
          <w:i/>
          <w:sz w:val="20"/>
          <w:szCs w:val="20"/>
        </w:rPr>
        <w:t>, исходя из уровня их сложности</w:t>
      </w:r>
    </w:p>
    <w:p w:rsidR="003C3EAD" w:rsidRDefault="002007A2">
      <w:pPr>
        <w:widowControl w:val="0"/>
        <w:ind w:firstLine="851"/>
        <w:jc w:val="right"/>
        <w:rPr>
          <w:rFonts w:ascii="Times New Roman" w:hAnsi="Times New Roman" w:cs="Times New Roman"/>
          <w:bCs/>
          <w:i/>
          <w:iCs/>
          <w:color w:val="000000"/>
          <w:sz w:val="24"/>
          <w:szCs w:val="24"/>
        </w:rPr>
      </w:pPr>
      <w:r>
        <w:rPr>
          <w:rFonts w:ascii="Times New Roman" w:hAnsi="Times New Roman" w:cs="Times New Roman"/>
          <w:bCs/>
          <w:i/>
          <w:iCs/>
          <w:color w:val="000000"/>
          <w:sz w:val="24"/>
          <w:szCs w:val="24"/>
        </w:rPr>
        <w:t>Таблица 6</w:t>
      </w:r>
    </w:p>
    <w:p w:rsidR="00301A25" w:rsidRDefault="00301A25" w:rsidP="00301A25">
      <w:pPr>
        <w:tabs>
          <w:tab w:val="left" w:pos="795"/>
        </w:tabs>
        <w:spacing w:after="0" w:line="240" w:lineRule="auto"/>
        <w:ind w:left="357"/>
        <w:jc w:val="center"/>
        <w:rPr>
          <w:b/>
        </w:rPr>
      </w:pPr>
      <w:r>
        <w:rPr>
          <w:b/>
        </w:rPr>
        <w:t>Учебно-тематический план</w:t>
      </w:r>
      <w:r w:rsidRPr="00301A25">
        <w:rPr>
          <w:b/>
        </w:rPr>
        <w:t xml:space="preserve"> для очно-заочной формы обучения по направлению подготовки 38.03.01 - Экономика, ОП «Бизнес-анализ, налоги и аудит», профиль: «Учёт, ан</w:t>
      </w:r>
      <w:r w:rsidR="00CB0F31">
        <w:rPr>
          <w:b/>
        </w:rPr>
        <w:t>ализ и аудит»</w:t>
      </w:r>
    </w:p>
    <w:tbl>
      <w:tblPr>
        <w:tblW w:w="9777" w:type="dxa"/>
        <w:tblInd w:w="-106" w:type="dxa"/>
        <w:tblLayout w:type="fixed"/>
        <w:tblLook w:val="01E0" w:firstRow="1" w:lastRow="1" w:firstColumn="1" w:lastColumn="1" w:noHBand="0" w:noVBand="0"/>
      </w:tblPr>
      <w:tblGrid>
        <w:gridCol w:w="558"/>
        <w:gridCol w:w="3355"/>
        <w:gridCol w:w="667"/>
        <w:gridCol w:w="709"/>
        <w:gridCol w:w="650"/>
        <w:gridCol w:w="951"/>
        <w:gridCol w:w="723"/>
        <w:gridCol w:w="2164"/>
      </w:tblGrid>
      <w:tr w:rsidR="00301A25" w:rsidTr="002007A2">
        <w:trPr>
          <w:trHeight w:val="162"/>
        </w:trPr>
        <w:tc>
          <w:tcPr>
            <w:tcW w:w="558" w:type="dxa"/>
            <w:vMerge w:val="restart"/>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jc w:val="center"/>
              <w:rPr>
                <w:rFonts w:ascii="Times New Roman" w:hAnsi="Times New Roman" w:cs="Times New Roman"/>
                <w:b/>
                <w:bCs/>
              </w:rPr>
            </w:pPr>
            <w:r>
              <w:rPr>
                <w:rFonts w:ascii="Times New Roman" w:hAnsi="Times New Roman" w:cs="Times New Roman"/>
              </w:rPr>
              <w:t>№№ п/п</w:t>
            </w:r>
          </w:p>
        </w:tc>
        <w:tc>
          <w:tcPr>
            <w:tcW w:w="3355" w:type="dxa"/>
            <w:vMerge w:val="restart"/>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jc w:val="center"/>
              <w:rPr>
                <w:rFonts w:ascii="Times New Roman" w:hAnsi="Times New Roman" w:cs="Times New Roman"/>
                <w:b/>
                <w:bCs/>
              </w:rPr>
            </w:pPr>
            <w:r>
              <w:rPr>
                <w:rFonts w:ascii="Times New Roman" w:hAnsi="Times New Roman" w:cs="Times New Roman"/>
              </w:rPr>
              <w:t>Наименование темы (раздела) дисциплины</w:t>
            </w:r>
          </w:p>
        </w:tc>
        <w:tc>
          <w:tcPr>
            <w:tcW w:w="3700" w:type="dxa"/>
            <w:gridSpan w:val="5"/>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jc w:val="center"/>
              <w:rPr>
                <w:rFonts w:ascii="Times New Roman" w:hAnsi="Times New Roman" w:cs="Times New Roman"/>
                <w:sz w:val="24"/>
                <w:szCs w:val="24"/>
              </w:rPr>
            </w:pPr>
            <w:r>
              <w:rPr>
                <w:rFonts w:ascii="Times New Roman" w:hAnsi="Times New Roman" w:cs="Times New Roman"/>
                <w:sz w:val="24"/>
                <w:szCs w:val="24"/>
              </w:rPr>
              <w:t>Трудоёмкость в часах</w:t>
            </w:r>
          </w:p>
        </w:tc>
        <w:tc>
          <w:tcPr>
            <w:tcW w:w="2164" w:type="dxa"/>
            <w:vMerge w:val="restart"/>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rPr>
                <w:rFonts w:ascii="Times New Roman" w:hAnsi="Times New Roman" w:cs="Times New Roman"/>
              </w:rPr>
            </w:pPr>
            <w:r>
              <w:rPr>
                <w:rFonts w:ascii="Times New Roman" w:hAnsi="Times New Roman" w:cs="Times New Roman"/>
              </w:rPr>
              <w:t>Формы текущего контроля успеваемости</w:t>
            </w:r>
          </w:p>
        </w:tc>
      </w:tr>
      <w:tr w:rsidR="00301A25" w:rsidTr="002007A2">
        <w:trPr>
          <w:trHeight w:val="255"/>
        </w:trPr>
        <w:tc>
          <w:tcPr>
            <w:tcW w:w="558" w:type="dxa"/>
            <w:vMerge/>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jc w:val="center"/>
              <w:rPr>
                <w:rFonts w:ascii="Times New Roman" w:hAnsi="Times New Roman" w:cs="Times New Roman"/>
                <w:b/>
                <w:bCs/>
              </w:rPr>
            </w:pPr>
          </w:p>
        </w:tc>
        <w:tc>
          <w:tcPr>
            <w:tcW w:w="3355" w:type="dxa"/>
            <w:vMerge/>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jc w:val="center"/>
              <w:rPr>
                <w:rFonts w:ascii="Times New Roman" w:hAnsi="Times New Roman" w:cs="Times New Roman"/>
                <w:b/>
                <w:bCs/>
              </w:rPr>
            </w:pPr>
          </w:p>
        </w:tc>
        <w:tc>
          <w:tcPr>
            <w:tcW w:w="667"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301A25" w:rsidRDefault="00301A25" w:rsidP="00E31994">
            <w:pPr>
              <w:widowControl w:val="0"/>
              <w:spacing w:after="0"/>
              <w:ind w:left="113"/>
              <w:rPr>
                <w:rFonts w:ascii="Times New Roman" w:hAnsi="Times New Roman" w:cs="Times New Roman"/>
              </w:rPr>
            </w:pPr>
            <w:r>
              <w:rPr>
                <w:rFonts w:ascii="Times New Roman" w:hAnsi="Times New Roman" w:cs="Times New Roman"/>
              </w:rPr>
              <w:t>Всего</w:t>
            </w:r>
          </w:p>
        </w:tc>
        <w:tc>
          <w:tcPr>
            <w:tcW w:w="2310" w:type="dxa"/>
            <w:gridSpan w:val="3"/>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ind w:left="113"/>
              <w:jc w:val="center"/>
              <w:rPr>
                <w:rFonts w:ascii="Times New Roman" w:hAnsi="Times New Roman" w:cs="Times New Roman"/>
                <w:sz w:val="24"/>
                <w:szCs w:val="24"/>
              </w:rPr>
            </w:pPr>
            <w:r>
              <w:rPr>
                <w:rFonts w:ascii="Times New Roman" w:hAnsi="Times New Roman" w:cs="Times New Roman"/>
                <w:sz w:val="24"/>
                <w:szCs w:val="24"/>
              </w:rPr>
              <w:t>Контактная работа</w:t>
            </w:r>
          </w:p>
          <w:p w:rsidR="00301A25" w:rsidRDefault="00301A25" w:rsidP="00E31994">
            <w:pPr>
              <w:widowControl w:val="0"/>
              <w:spacing w:after="0"/>
              <w:ind w:left="113"/>
              <w:jc w:val="center"/>
              <w:rPr>
                <w:rFonts w:ascii="Times New Roman" w:hAnsi="Times New Roman" w:cs="Times New Roman"/>
                <w:sz w:val="24"/>
                <w:szCs w:val="24"/>
              </w:rPr>
            </w:pPr>
            <w:r>
              <w:rPr>
                <w:rFonts w:ascii="Times New Roman" w:hAnsi="Times New Roman" w:cs="Times New Roman"/>
                <w:sz w:val="24"/>
                <w:szCs w:val="24"/>
              </w:rPr>
              <w:t>Аудиторная работа</w:t>
            </w:r>
          </w:p>
        </w:tc>
        <w:tc>
          <w:tcPr>
            <w:tcW w:w="723"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301A25" w:rsidRDefault="00301A25" w:rsidP="00E31994">
            <w:pPr>
              <w:widowControl w:val="0"/>
              <w:spacing w:after="0"/>
              <w:ind w:left="113"/>
              <w:rPr>
                <w:rFonts w:ascii="Times New Roman" w:hAnsi="Times New Roman" w:cs="Times New Roman"/>
              </w:rPr>
            </w:pPr>
            <w:r>
              <w:rPr>
                <w:rFonts w:ascii="Times New Roman" w:hAnsi="Times New Roman" w:cs="Times New Roman"/>
              </w:rPr>
              <w:t>Самостоятельная работа</w:t>
            </w:r>
          </w:p>
        </w:tc>
        <w:tc>
          <w:tcPr>
            <w:tcW w:w="2164" w:type="dxa"/>
            <w:vMerge/>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rPr>
                <w:rFonts w:ascii="Times New Roman" w:hAnsi="Times New Roman" w:cs="Times New Roman"/>
              </w:rPr>
            </w:pPr>
          </w:p>
        </w:tc>
      </w:tr>
      <w:tr w:rsidR="00301A25" w:rsidTr="002007A2">
        <w:trPr>
          <w:cantSplit/>
          <w:trHeight w:val="1167"/>
        </w:trPr>
        <w:tc>
          <w:tcPr>
            <w:tcW w:w="558" w:type="dxa"/>
            <w:vMerge/>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jc w:val="center"/>
              <w:rPr>
                <w:rFonts w:ascii="Times New Roman" w:hAnsi="Times New Roman" w:cs="Times New Roman"/>
                <w:b/>
                <w:bCs/>
              </w:rPr>
            </w:pPr>
          </w:p>
        </w:tc>
        <w:tc>
          <w:tcPr>
            <w:tcW w:w="3355" w:type="dxa"/>
            <w:vMerge/>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jc w:val="center"/>
              <w:rPr>
                <w:rFonts w:ascii="Times New Roman" w:hAnsi="Times New Roman" w:cs="Times New Roman"/>
                <w:b/>
                <w:bCs/>
              </w:rPr>
            </w:pPr>
          </w:p>
        </w:tc>
        <w:tc>
          <w:tcPr>
            <w:tcW w:w="667" w:type="dxa"/>
            <w:vMerge/>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ind w:left="113"/>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301A25" w:rsidRDefault="00301A25" w:rsidP="00E31994">
            <w:pPr>
              <w:widowControl w:val="0"/>
              <w:spacing w:after="0"/>
              <w:ind w:left="113"/>
              <w:rPr>
                <w:rFonts w:ascii="Times New Roman" w:hAnsi="Times New Roman" w:cs="Times New Roman"/>
                <w:sz w:val="18"/>
                <w:szCs w:val="18"/>
              </w:rPr>
            </w:pPr>
            <w:r>
              <w:rPr>
                <w:rFonts w:ascii="Times New Roman" w:hAnsi="Times New Roman" w:cs="Times New Roman"/>
                <w:sz w:val="18"/>
                <w:szCs w:val="18"/>
              </w:rPr>
              <w:t>Общая</w:t>
            </w:r>
          </w:p>
        </w:tc>
        <w:tc>
          <w:tcPr>
            <w:tcW w:w="650" w:type="dxa"/>
            <w:tcBorders>
              <w:top w:val="single" w:sz="4" w:space="0" w:color="000000"/>
              <w:left w:val="single" w:sz="4" w:space="0" w:color="000000"/>
              <w:bottom w:val="single" w:sz="4" w:space="0" w:color="000000"/>
              <w:right w:val="single" w:sz="4" w:space="0" w:color="000000"/>
            </w:tcBorders>
            <w:textDirection w:val="btLr"/>
            <w:vAlign w:val="center"/>
          </w:tcPr>
          <w:p w:rsidR="00301A25" w:rsidRDefault="00301A25" w:rsidP="00E31994">
            <w:pPr>
              <w:widowControl w:val="0"/>
              <w:spacing w:after="0"/>
              <w:ind w:left="113"/>
              <w:rPr>
                <w:rFonts w:ascii="Times New Roman" w:hAnsi="Times New Roman" w:cs="Times New Roman"/>
                <w:sz w:val="18"/>
                <w:szCs w:val="18"/>
              </w:rPr>
            </w:pPr>
            <w:r>
              <w:rPr>
                <w:rFonts w:ascii="Times New Roman" w:hAnsi="Times New Roman" w:cs="Times New Roman"/>
                <w:sz w:val="18"/>
                <w:szCs w:val="18"/>
              </w:rPr>
              <w:t>Лекции</w:t>
            </w:r>
          </w:p>
        </w:tc>
        <w:tc>
          <w:tcPr>
            <w:tcW w:w="951" w:type="dxa"/>
            <w:tcBorders>
              <w:top w:val="single" w:sz="4" w:space="0" w:color="000000"/>
              <w:left w:val="single" w:sz="4" w:space="0" w:color="000000"/>
              <w:bottom w:val="single" w:sz="4" w:space="0" w:color="000000"/>
              <w:right w:val="single" w:sz="4" w:space="0" w:color="000000"/>
            </w:tcBorders>
            <w:textDirection w:val="btLr"/>
            <w:vAlign w:val="center"/>
          </w:tcPr>
          <w:p w:rsidR="00301A25" w:rsidRDefault="00301A25" w:rsidP="00E31994">
            <w:pPr>
              <w:widowControl w:val="0"/>
              <w:spacing w:after="0"/>
              <w:ind w:left="113"/>
              <w:rPr>
                <w:rFonts w:ascii="Times New Roman" w:hAnsi="Times New Roman" w:cs="Times New Roman"/>
                <w:sz w:val="18"/>
                <w:szCs w:val="18"/>
              </w:rPr>
            </w:pPr>
            <w:r>
              <w:rPr>
                <w:rFonts w:ascii="Times New Roman" w:hAnsi="Times New Roman" w:cs="Times New Roman"/>
                <w:sz w:val="18"/>
                <w:szCs w:val="18"/>
              </w:rPr>
              <w:t>Семинарские занятия</w:t>
            </w:r>
          </w:p>
        </w:tc>
        <w:tc>
          <w:tcPr>
            <w:tcW w:w="723" w:type="dxa"/>
            <w:vMerge/>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jc w:val="center"/>
              <w:rPr>
                <w:rFonts w:ascii="Times New Roman" w:hAnsi="Times New Roman" w:cs="Times New Roman"/>
              </w:rPr>
            </w:pPr>
          </w:p>
        </w:tc>
        <w:tc>
          <w:tcPr>
            <w:tcW w:w="2164" w:type="dxa"/>
            <w:vMerge/>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jc w:val="center"/>
              <w:rPr>
                <w:rFonts w:ascii="Times New Roman" w:hAnsi="Times New Roman" w:cs="Times New Roman"/>
              </w:rPr>
            </w:pPr>
          </w:p>
        </w:tc>
      </w:tr>
      <w:tr w:rsidR="00301A25" w:rsidTr="002007A2">
        <w:trPr>
          <w:trHeight w:val="822"/>
        </w:trPr>
        <w:tc>
          <w:tcPr>
            <w:tcW w:w="558"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pStyle w:val="a8"/>
              <w:widowControl w:val="0"/>
              <w:numPr>
                <w:ilvl w:val="0"/>
                <w:numId w:val="12"/>
              </w:numPr>
              <w:ind w:left="0" w:firstLine="0"/>
            </w:pPr>
          </w:p>
        </w:tc>
        <w:tc>
          <w:tcPr>
            <w:tcW w:w="3355" w:type="dxa"/>
            <w:tcBorders>
              <w:top w:val="single" w:sz="4" w:space="0" w:color="000000"/>
              <w:left w:val="single" w:sz="4" w:space="0" w:color="000000"/>
              <w:bottom w:val="single" w:sz="4" w:space="0" w:color="000000"/>
              <w:right w:val="single" w:sz="4" w:space="0" w:color="000000"/>
            </w:tcBorders>
          </w:tcPr>
          <w:p w:rsidR="00301A25" w:rsidRDefault="00301A25" w:rsidP="00E31994">
            <w:pPr>
              <w:widowControl w:val="0"/>
              <w:spacing w:after="0"/>
              <w:rPr>
                <w:rFonts w:ascii="Times New Roman" w:hAnsi="Times New Roman" w:cs="Times New Roman"/>
                <w:bCs/>
                <w:iCs/>
              </w:rPr>
            </w:pPr>
            <w:r>
              <w:rPr>
                <w:rFonts w:ascii="Times New Roman" w:hAnsi="Times New Roman" w:cs="Times New Roman"/>
                <w:szCs w:val="28"/>
              </w:rPr>
              <w:t xml:space="preserve">Тема 1. </w:t>
            </w:r>
            <w:r>
              <w:rPr>
                <w:rFonts w:ascii="Times New Roman" w:hAnsi="Times New Roman" w:cs="Times New Roman"/>
                <w:bCs/>
                <w:iCs/>
              </w:rPr>
              <w:t>Сущность и предмет теории прогнозирования и планирования экономики</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A25" w:rsidRDefault="00CB0F31" w:rsidP="00E31994">
            <w:pPr>
              <w:widowControl w:val="0"/>
              <w:spacing w:after="0"/>
              <w:jc w:val="center"/>
              <w:rPr>
                <w:rFonts w:ascii="Times New Roman" w:hAnsi="Times New Roman" w:cs="Times New Roman"/>
              </w:rPr>
            </w:pPr>
            <w:r>
              <w:rPr>
                <w:rFonts w:ascii="Times New Roman" w:hAnsi="Times New Roman" w:cs="Times New Roman"/>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2</w:t>
            </w:r>
          </w:p>
        </w:tc>
        <w:tc>
          <w:tcPr>
            <w:tcW w:w="650"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11</w:t>
            </w:r>
          </w:p>
        </w:tc>
        <w:tc>
          <w:tcPr>
            <w:tcW w:w="2164"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rPr>
                <w:rFonts w:ascii="Times New Roman" w:hAnsi="Times New Roman" w:cs="Times New Roman"/>
              </w:rPr>
            </w:pPr>
            <w:r>
              <w:rPr>
                <w:rFonts w:ascii="Times New Roman" w:hAnsi="Times New Roman" w:cs="Times New Roman"/>
              </w:rPr>
              <w:t>Устный опрос, составление и решение кейсов</w:t>
            </w:r>
          </w:p>
        </w:tc>
      </w:tr>
      <w:tr w:rsidR="00301A25" w:rsidTr="002007A2">
        <w:trPr>
          <w:trHeight w:val="1021"/>
        </w:trPr>
        <w:tc>
          <w:tcPr>
            <w:tcW w:w="558"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pStyle w:val="a8"/>
              <w:widowControl w:val="0"/>
              <w:numPr>
                <w:ilvl w:val="0"/>
                <w:numId w:val="12"/>
              </w:numPr>
              <w:ind w:left="0" w:firstLine="0"/>
            </w:pPr>
          </w:p>
        </w:tc>
        <w:tc>
          <w:tcPr>
            <w:tcW w:w="3355" w:type="dxa"/>
            <w:tcBorders>
              <w:top w:val="single" w:sz="4" w:space="0" w:color="000000"/>
              <w:left w:val="single" w:sz="4" w:space="0" w:color="000000"/>
              <w:bottom w:val="single" w:sz="4" w:space="0" w:color="000000"/>
              <w:right w:val="single" w:sz="4" w:space="0" w:color="000000"/>
            </w:tcBorders>
          </w:tcPr>
          <w:p w:rsidR="00301A25" w:rsidRDefault="00301A25" w:rsidP="00E31994">
            <w:pPr>
              <w:widowControl w:val="0"/>
              <w:spacing w:after="0"/>
              <w:rPr>
                <w:rFonts w:ascii="Times New Roman" w:hAnsi="Times New Roman" w:cs="Times New Roman"/>
                <w:sz w:val="24"/>
                <w:szCs w:val="24"/>
              </w:rPr>
            </w:pPr>
            <w:r>
              <w:rPr>
                <w:rFonts w:ascii="Times New Roman" w:hAnsi="Times New Roman" w:cs="Times New Roman"/>
                <w:sz w:val="24"/>
                <w:szCs w:val="24"/>
              </w:rPr>
              <w:t>Тема 2. Методология и методы прогнозирования и планирования</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A25" w:rsidRDefault="00CB0F31" w:rsidP="00CB0F31">
            <w:pPr>
              <w:widowControl w:val="0"/>
              <w:spacing w:after="0"/>
              <w:rPr>
                <w:rFonts w:ascii="Times New Roman" w:hAnsi="Times New Roman" w:cs="Times New Roman"/>
              </w:rPr>
            </w:pPr>
            <w:r>
              <w:rPr>
                <w:rFonts w:ascii="Times New Roman" w:hAnsi="Times New Roman" w:cs="Times New Roman"/>
              </w:rPr>
              <w:t>14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2</w:t>
            </w:r>
          </w:p>
        </w:tc>
        <w:tc>
          <w:tcPr>
            <w:tcW w:w="650"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12</w:t>
            </w:r>
          </w:p>
        </w:tc>
        <w:tc>
          <w:tcPr>
            <w:tcW w:w="2164"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rPr>
                <w:rFonts w:ascii="Times New Roman" w:hAnsi="Times New Roman" w:cs="Times New Roman"/>
              </w:rPr>
            </w:pPr>
            <w:r>
              <w:rPr>
                <w:rFonts w:ascii="Times New Roman" w:hAnsi="Times New Roman" w:cs="Times New Roman"/>
              </w:rPr>
              <w:t>Обсуждение научных докладов, дискуссия, тестирование</w:t>
            </w:r>
          </w:p>
        </w:tc>
      </w:tr>
      <w:tr w:rsidR="00301A25" w:rsidTr="002007A2">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pStyle w:val="a8"/>
              <w:widowControl w:val="0"/>
              <w:numPr>
                <w:ilvl w:val="0"/>
                <w:numId w:val="12"/>
              </w:numPr>
              <w:ind w:left="0" w:firstLine="0"/>
            </w:pPr>
          </w:p>
        </w:tc>
        <w:tc>
          <w:tcPr>
            <w:tcW w:w="3355" w:type="dxa"/>
            <w:tcBorders>
              <w:top w:val="single" w:sz="4" w:space="0" w:color="000000"/>
              <w:left w:val="single" w:sz="4" w:space="0" w:color="000000"/>
              <w:bottom w:val="single" w:sz="4" w:space="0" w:color="000000"/>
              <w:right w:val="single" w:sz="4" w:space="0" w:color="000000"/>
            </w:tcBorders>
          </w:tcPr>
          <w:p w:rsidR="00301A25" w:rsidRDefault="00301A25" w:rsidP="00E31994">
            <w:pPr>
              <w:widowControl w:val="0"/>
              <w:spacing w:after="0"/>
              <w:rPr>
                <w:rFonts w:ascii="Times New Roman" w:hAnsi="Times New Roman" w:cs="Times New Roman"/>
                <w:sz w:val="24"/>
                <w:szCs w:val="24"/>
              </w:rPr>
            </w:pPr>
            <w:r>
              <w:rPr>
                <w:rFonts w:ascii="Times New Roman" w:hAnsi="Times New Roman" w:cs="Times New Roman"/>
                <w:sz w:val="24"/>
                <w:szCs w:val="24"/>
              </w:rPr>
              <w:t>Тема 3. Организация прогнозирования и планирования</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A25" w:rsidRDefault="00CB0F31" w:rsidP="00E31994">
            <w:pPr>
              <w:widowControl w:val="0"/>
              <w:spacing w:after="0"/>
              <w:jc w:val="center"/>
              <w:rPr>
                <w:rFonts w:ascii="Times New Roman" w:hAnsi="Times New Roman" w:cs="Times New Roman"/>
              </w:rPr>
            </w:pPr>
            <w:r>
              <w:rPr>
                <w:rFonts w:ascii="Times New Roman" w:hAnsi="Times New Roman" w:cs="Times New Roman"/>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2</w:t>
            </w:r>
          </w:p>
        </w:tc>
        <w:tc>
          <w:tcPr>
            <w:tcW w:w="650"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11</w:t>
            </w:r>
          </w:p>
        </w:tc>
        <w:tc>
          <w:tcPr>
            <w:tcW w:w="2164"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rPr>
                <w:rFonts w:ascii="Times New Roman" w:hAnsi="Times New Roman" w:cs="Times New Roman"/>
              </w:rPr>
            </w:pPr>
            <w:r>
              <w:rPr>
                <w:rFonts w:ascii="Times New Roman" w:hAnsi="Times New Roman" w:cs="Times New Roman"/>
              </w:rPr>
              <w:t>Устный опрос, тестирование, составление и решение кейсов</w:t>
            </w:r>
          </w:p>
        </w:tc>
      </w:tr>
      <w:tr w:rsidR="00301A25" w:rsidTr="002007A2">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pStyle w:val="a8"/>
              <w:widowControl w:val="0"/>
              <w:numPr>
                <w:ilvl w:val="0"/>
                <w:numId w:val="12"/>
              </w:numPr>
              <w:ind w:left="0" w:firstLine="0"/>
            </w:pPr>
          </w:p>
        </w:tc>
        <w:tc>
          <w:tcPr>
            <w:tcW w:w="3355" w:type="dxa"/>
            <w:tcBorders>
              <w:top w:val="single" w:sz="4" w:space="0" w:color="000000"/>
              <w:left w:val="single" w:sz="4" w:space="0" w:color="000000"/>
              <w:bottom w:val="single" w:sz="4" w:space="0" w:color="000000"/>
              <w:right w:val="single" w:sz="4" w:space="0" w:color="000000"/>
            </w:tcBorders>
          </w:tcPr>
          <w:p w:rsidR="00301A25" w:rsidRDefault="00301A25" w:rsidP="00E31994">
            <w:pPr>
              <w:widowControl w:val="0"/>
              <w:spacing w:after="0"/>
              <w:rPr>
                <w:rFonts w:ascii="Times New Roman" w:hAnsi="Times New Roman" w:cs="Times New Roman"/>
                <w:bCs/>
              </w:rPr>
            </w:pPr>
            <w:r>
              <w:rPr>
                <w:rFonts w:ascii="Times New Roman" w:hAnsi="Times New Roman" w:cs="Times New Roman"/>
              </w:rPr>
              <w:t xml:space="preserve">Тема 4. </w:t>
            </w:r>
            <w:r>
              <w:rPr>
                <w:rFonts w:ascii="Times New Roman" w:hAnsi="Times New Roman" w:cs="Times New Roman"/>
                <w:bCs/>
              </w:rPr>
              <w:t>Прогнозирование основных макроэкономических и макрофинансовых показателей</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A25" w:rsidRDefault="00CB0F31" w:rsidP="00E31994">
            <w:pPr>
              <w:widowControl w:val="0"/>
              <w:spacing w:after="0"/>
              <w:jc w:val="center"/>
              <w:rPr>
                <w:rFonts w:ascii="Times New Roman" w:hAnsi="Times New Roman" w:cs="Times New Roman"/>
              </w:rPr>
            </w:pPr>
            <w:r>
              <w:rPr>
                <w:rFonts w:ascii="Times New Roman" w:hAnsi="Times New Roman" w:cs="Times New Roman"/>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2</w:t>
            </w:r>
          </w:p>
        </w:tc>
        <w:tc>
          <w:tcPr>
            <w:tcW w:w="650"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11</w:t>
            </w:r>
          </w:p>
        </w:tc>
        <w:tc>
          <w:tcPr>
            <w:tcW w:w="2164"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rPr>
                <w:rFonts w:ascii="Times New Roman" w:hAnsi="Times New Roman" w:cs="Times New Roman"/>
              </w:rPr>
            </w:pPr>
            <w:r>
              <w:rPr>
                <w:rFonts w:ascii="Times New Roman" w:hAnsi="Times New Roman" w:cs="Times New Roman"/>
              </w:rPr>
              <w:t>Устный опрос, тестирование, ситуационные задачи, составление и решение кейсов</w:t>
            </w:r>
          </w:p>
        </w:tc>
      </w:tr>
      <w:tr w:rsidR="00301A25" w:rsidTr="002007A2">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pStyle w:val="a8"/>
              <w:widowControl w:val="0"/>
              <w:numPr>
                <w:ilvl w:val="0"/>
                <w:numId w:val="12"/>
              </w:numPr>
              <w:ind w:left="0" w:firstLine="0"/>
            </w:pPr>
          </w:p>
        </w:tc>
        <w:tc>
          <w:tcPr>
            <w:tcW w:w="3355"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rPr>
                <w:rFonts w:ascii="Times New Roman" w:hAnsi="Times New Roman" w:cs="Times New Roman"/>
                <w:szCs w:val="28"/>
              </w:rPr>
            </w:pPr>
            <w:r>
              <w:rPr>
                <w:rFonts w:ascii="Times New Roman" w:hAnsi="Times New Roman" w:cs="Times New Roman"/>
              </w:rPr>
              <w:t xml:space="preserve">Тема 5. </w:t>
            </w:r>
            <w:r>
              <w:rPr>
                <w:rFonts w:ascii="Times New Roman" w:hAnsi="Times New Roman" w:cs="Times New Roman"/>
                <w:bCs/>
              </w:rPr>
              <w:t>Прогнозирование и планирование развития рынка труда, производственной инфраструктуры, и научно-технического прогресса</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A25" w:rsidRDefault="00CB0F31" w:rsidP="00E31994">
            <w:pPr>
              <w:widowControl w:val="0"/>
              <w:spacing w:after="0"/>
              <w:jc w:val="center"/>
              <w:rPr>
                <w:rFonts w:ascii="Times New Roman" w:hAnsi="Times New Roman" w:cs="Times New Roman"/>
              </w:rPr>
            </w:pPr>
            <w:r>
              <w:rPr>
                <w:rFonts w:ascii="Times New Roman" w:hAnsi="Times New Roman" w:cs="Times New Roman"/>
              </w:rPr>
              <w:t>14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2</w:t>
            </w:r>
          </w:p>
        </w:tc>
        <w:tc>
          <w:tcPr>
            <w:tcW w:w="650"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12</w:t>
            </w:r>
          </w:p>
        </w:tc>
        <w:tc>
          <w:tcPr>
            <w:tcW w:w="2164"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rPr>
                <w:rFonts w:ascii="Times New Roman" w:hAnsi="Times New Roman" w:cs="Times New Roman"/>
              </w:rPr>
            </w:pPr>
            <w:r>
              <w:rPr>
                <w:rFonts w:ascii="Times New Roman" w:hAnsi="Times New Roman" w:cs="Times New Roman"/>
              </w:rPr>
              <w:t xml:space="preserve">Обсуждение научных докладов, деловая игра, ситуационные задачи </w:t>
            </w:r>
          </w:p>
        </w:tc>
      </w:tr>
      <w:tr w:rsidR="00301A25" w:rsidTr="002007A2">
        <w:trPr>
          <w:trHeight w:val="1490"/>
        </w:trPr>
        <w:tc>
          <w:tcPr>
            <w:tcW w:w="558"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pStyle w:val="a8"/>
              <w:widowControl w:val="0"/>
              <w:numPr>
                <w:ilvl w:val="0"/>
                <w:numId w:val="12"/>
              </w:numPr>
              <w:ind w:left="0" w:firstLine="0"/>
            </w:pPr>
          </w:p>
        </w:tc>
        <w:tc>
          <w:tcPr>
            <w:tcW w:w="3355" w:type="dxa"/>
            <w:tcBorders>
              <w:top w:val="single" w:sz="4" w:space="0" w:color="000000"/>
              <w:left w:val="single" w:sz="4" w:space="0" w:color="000000"/>
              <w:bottom w:val="single" w:sz="4" w:space="0" w:color="000000"/>
              <w:right w:val="single" w:sz="4" w:space="0" w:color="000000"/>
            </w:tcBorders>
          </w:tcPr>
          <w:p w:rsidR="00301A25" w:rsidRDefault="00301A25" w:rsidP="00E31994">
            <w:pPr>
              <w:widowControl w:val="0"/>
              <w:spacing w:after="0"/>
              <w:rPr>
                <w:rFonts w:ascii="Times New Roman" w:hAnsi="Times New Roman" w:cs="Times New Roman"/>
                <w:szCs w:val="28"/>
              </w:rPr>
            </w:pPr>
            <w:r>
              <w:rPr>
                <w:rFonts w:ascii="Times New Roman" w:hAnsi="Times New Roman" w:cs="Times New Roman"/>
                <w:szCs w:val="28"/>
              </w:rPr>
              <w:t xml:space="preserve">Тема 6. </w:t>
            </w:r>
            <w:r>
              <w:rPr>
                <w:rFonts w:ascii="Times New Roman" w:hAnsi="Times New Roman" w:cs="Times New Roman"/>
                <w:bCs/>
                <w:iCs/>
              </w:rPr>
              <w:t>Прогнозирование и планирование развития планирование социальной сферы и социальных отношений</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A25" w:rsidRDefault="00CB0F31" w:rsidP="00E31994">
            <w:pPr>
              <w:widowControl w:val="0"/>
              <w:spacing w:after="0"/>
              <w:jc w:val="center"/>
              <w:rPr>
                <w:rFonts w:ascii="Times New Roman" w:hAnsi="Times New Roman" w:cs="Times New Roman"/>
              </w:rPr>
            </w:pPr>
            <w:r>
              <w:rPr>
                <w:rFonts w:ascii="Times New Roman" w:hAnsi="Times New Roman" w:cs="Times New Roman"/>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2</w:t>
            </w:r>
          </w:p>
        </w:tc>
        <w:tc>
          <w:tcPr>
            <w:tcW w:w="650"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11</w:t>
            </w:r>
          </w:p>
        </w:tc>
        <w:tc>
          <w:tcPr>
            <w:tcW w:w="2164" w:type="dxa"/>
            <w:tcBorders>
              <w:top w:val="single" w:sz="4" w:space="0" w:color="000000"/>
              <w:left w:val="single" w:sz="4" w:space="0" w:color="000000"/>
              <w:bottom w:val="single" w:sz="4" w:space="0" w:color="000000"/>
              <w:right w:val="single" w:sz="4" w:space="0" w:color="000000"/>
            </w:tcBorders>
          </w:tcPr>
          <w:p w:rsidR="00301A25" w:rsidRDefault="00301A25" w:rsidP="00E31994">
            <w:pPr>
              <w:widowControl w:val="0"/>
              <w:spacing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 ролевая игра.</w:t>
            </w:r>
          </w:p>
        </w:tc>
      </w:tr>
      <w:tr w:rsidR="00301A25" w:rsidTr="002007A2">
        <w:trPr>
          <w:trHeight w:val="1277"/>
        </w:trPr>
        <w:tc>
          <w:tcPr>
            <w:tcW w:w="558"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pStyle w:val="a8"/>
              <w:widowControl w:val="0"/>
              <w:numPr>
                <w:ilvl w:val="0"/>
                <w:numId w:val="12"/>
              </w:numPr>
              <w:ind w:left="0" w:firstLine="0"/>
            </w:pPr>
          </w:p>
        </w:tc>
        <w:tc>
          <w:tcPr>
            <w:tcW w:w="3355" w:type="dxa"/>
            <w:tcBorders>
              <w:top w:val="single" w:sz="4" w:space="0" w:color="000000"/>
              <w:left w:val="single" w:sz="4" w:space="0" w:color="000000"/>
              <w:bottom w:val="single" w:sz="4" w:space="0" w:color="000000"/>
              <w:right w:val="single" w:sz="4" w:space="0" w:color="000000"/>
            </w:tcBorders>
          </w:tcPr>
          <w:p w:rsidR="00301A25" w:rsidRDefault="00301A25" w:rsidP="00E31994">
            <w:pPr>
              <w:widowControl w:val="0"/>
              <w:spacing w:after="0"/>
              <w:rPr>
                <w:rFonts w:ascii="Times New Roman" w:hAnsi="Times New Roman" w:cs="Times New Roman"/>
                <w:szCs w:val="28"/>
              </w:rPr>
            </w:pPr>
            <w:r>
              <w:rPr>
                <w:rFonts w:ascii="Times New Roman" w:hAnsi="Times New Roman" w:cs="Times New Roman"/>
                <w:szCs w:val="28"/>
              </w:rPr>
              <w:t xml:space="preserve">Тема 7. </w:t>
            </w:r>
            <w:r>
              <w:rPr>
                <w:rFonts w:ascii="Times New Roman" w:hAnsi="Times New Roman" w:cs="Times New Roman"/>
                <w:bCs/>
                <w:iCs/>
                <w:sz w:val="24"/>
                <w:szCs w:val="24"/>
              </w:rPr>
              <w:t>Прогнозирование и планирование экологического, пространственного развития России.</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A25" w:rsidRDefault="00FB24C8" w:rsidP="00E31994">
            <w:pPr>
              <w:widowControl w:val="0"/>
              <w:spacing w:after="0"/>
              <w:jc w:val="center"/>
              <w:rPr>
                <w:rFonts w:ascii="Times New Roman" w:hAnsi="Times New Roman" w:cs="Times New Roman"/>
              </w:rPr>
            </w:pPr>
            <w:r>
              <w:rPr>
                <w:rFonts w:ascii="Times New Roman" w:hAnsi="Times New Roman" w:cs="Times New Roman"/>
              </w:rPr>
              <w:t>14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2</w:t>
            </w:r>
          </w:p>
        </w:tc>
        <w:tc>
          <w:tcPr>
            <w:tcW w:w="650"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12</w:t>
            </w:r>
          </w:p>
        </w:tc>
        <w:tc>
          <w:tcPr>
            <w:tcW w:w="2164" w:type="dxa"/>
            <w:tcBorders>
              <w:top w:val="single" w:sz="4" w:space="0" w:color="000000"/>
              <w:left w:val="single" w:sz="4" w:space="0" w:color="000000"/>
              <w:bottom w:val="single" w:sz="4" w:space="0" w:color="000000"/>
              <w:right w:val="single" w:sz="4" w:space="0" w:color="000000"/>
            </w:tcBorders>
          </w:tcPr>
          <w:p w:rsidR="00301A25" w:rsidRDefault="00301A25" w:rsidP="00E31994">
            <w:pPr>
              <w:widowControl w:val="0"/>
              <w:spacing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w:t>
            </w:r>
          </w:p>
        </w:tc>
      </w:tr>
      <w:tr w:rsidR="00301A25" w:rsidTr="002007A2">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pStyle w:val="a8"/>
              <w:widowControl w:val="0"/>
              <w:numPr>
                <w:ilvl w:val="0"/>
                <w:numId w:val="12"/>
              </w:numPr>
              <w:ind w:left="0" w:firstLine="0"/>
            </w:pPr>
          </w:p>
        </w:tc>
        <w:tc>
          <w:tcPr>
            <w:tcW w:w="3355" w:type="dxa"/>
            <w:tcBorders>
              <w:top w:val="single" w:sz="4" w:space="0" w:color="000000"/>
              <w:left w:val="single" w:sz="4" w:space="0" w:color="000000"/>
              <w:bottom w:val="single" w:sz="4" w:space="0" w:color="000000"/>
              <w:right w:val="single" w:sz="4" w:space="0" w:color="000000"/>
            </w:tcBorders>
          </w:tcPr>
          <w:p w:rsidR="00301A25" w:rsidRDefault="00301A25" w:rsidP="00E31994">
            <w:pPr>
              <w:widowControl w:val="0"/>
              <w:spacing w:after="0"/>
              <w:rPr>
                <w:rFonts w:ascii="Times New Roman" w:hAnsi="Times New Roman" w:cs="Times New Roman"/>
                <w:szCs w:val="28"/>
              </w:rPr>
            </w:pPr>
            <w:r>
              <w:rPr>
                <w:rFonts w:ascii="Times New Roman" w:hAnsi="Times New Roman" w:cs="Times New Roman"/>
                <w:szCs w:val="28"/>
              </w:rPr>
              <w:t xml:space="preserve">Тема 8. </w:t>
            </w:r>
            <w:r>
              <w:rPr>
                <w:rFonts w:ascii="Times New Roman" w:hAnsi="Times New Roman" w:cs="Times New Roman"/>
                <w:bCs/>
                <w:iCs/>
                <w:sz w:val="24"/>
                <w:szCs w:val="24"/>
              </w:rPr>
              <w:t>Специальные вопросы макроэкономического прогнозирования и планирования</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A25" w:rsidRDefault="00FB24C8" w:rsidP="00E31994">
            <w:pPr>
              <w:widowControl w:val="0"/>
              <w:spacing w:after="0"/>
              <w:jc w:val="center"/>
              <w:rPr>
                <w:rFonts w:ascii="Times New Roman" w:hAnsi="Times New Roman" w:cs="Times New Roman"/>
              </w:rPr>
            </w:pPr>
            <w:r>
              <w:rPr>
                <w:rFonts w:ascii="Times New Roman" w:hAnsi="Times New Roman" w:cs="Times New Roman"/>
              </w:rPr>
              <w:t>14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2</w:t>
            </w:r>
          </w:p>
        </w:tc>
        <w:tc>
          <w:tcPr>
            <w:tcW w:w="650"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301A25" w:rsidRDefault="00C50A19" w:rsidP="00E31994">
            <w:pPr>
              <w:widowControl w:val="0"/>
              <w:spacing w:after="0"/>
              <w:jc w:val="center"/>
              <w:rPr>
                <w:rFonts w:ascii="Times New Roman" w:hAnsi="Times New Roman" w:cs="Times New Roman"/>
              </w:rPr>
            </w:pPr>
            <w:r>
              <w:rPr>
                <w:rFonts w:ascii="Times New Roman" w:hAnsi="Times New Roman" w:cs="Times New Roman"/>
              </w:rPr>
              <w:t>12</w:t>
            </w:r>
          </w:p>
        </w:tc>
        <w:tc>
          <w:tcPr>
            <w:tcW w:w="2164" w:type="dxa"/>
            <w:tcBorders>
              <w:top w:val="single" w:sz="4" w:space="0" w:color="000000"/>
              <w:left w:val="single" w:sz="4" w:space="0" w:color="000000"/>
              <w:bottom w:val="single" w:sz="4" w:space="0" w:color="000000"/>
              <w:right w:val="single" w:sz="4" w:space="0" w:color="000000"/>
            </w:tcBorders>
          </w:tcPr>
          <w:p w:rsidR="00301A25" w:rsidRDefault="00301A25" w:rsidP="00E31994">
            <w:pPr>
              <w:widowControl w:val="0"/>
              <w:spacing w:after="0"/>
              <w:rPr>
                <w:rFonts w:ascii="Times New Roman" w:hAnsi="Times New Roman" w:cs="Times New Roman"/>
              </w:rPr>
            </w:pPr>
            <w:r>
              <w:rPr>
                <w:rFonts w:ascii="Times New Roman" w:hAnsi="Times New Roman" w:cs="Times New Roman"/>
              </w:rPr>
              <w:t>Обсуждение научных докладов, ролевая игра, ситуационные задачи</w:t>
            </w:r>
          </w:p>
        </w:tc>
      </w:tr>
      <w:tr w:rsidR="00301A25" w:rsidTr="002007A2">
        <w:trPr>
          <w:trHeight w:val="1094"/>
        </w:trPr>
        <w:tc>
          <w:tcPr>
            <w:tcW w:w="558"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pStyle w:val="a8"/>
              <w:widowControl w:val="0"/>
              <w:numPr>
                <w:ilvl w:val="0"/>
                <w:numId w:val="12"/>
              </w:numPr>
              <w:ind w:left="0" w:firstLine="0"/>
              <w:rPr>
                <w:bCs/>
              </w:rPr>
            </w:pPr>
          </w:p>
        </w:tc>
        <w:tc>
          <w:tcPr>
            <w:tcW w:w="3355"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rPr>
                <w:rFonts w:ascii="Times New Roman" w:hAnsi="Times New Roman" w:cs="Times New Roman"/>
                <w:b/>
              </w:rPr>
            </w:pPr>
            <w:r>
              <w:rPr>
                <w:rFonts w:ascii="Times New Roman" w:hAnsi="Times New Roman" w:cs="Times New Roman"/>
                <w:b/>
              </w:rPr>
              <w:t>В целом по дисциплине</w:t>
            </w:r>
          </w:p>
        </w:tc>
        <w:tc>
          <w:tcPr>
            <w:tcW w:w="667" w:type="dxa"/>
            <w:tcBorders>
              <w:top w:val="single" w:sz="4" w:space="0" w:color="000000"/>
              <w:left w:val="single" w:sz="4" w:space="0" w:color="000000"/>
              <w:bottom w:val="single" w:sz="4" w:space="0" w:color="000000"/>
              <w:right w:val="single" w:sz="4" w:space="0" w:color="000000"/>
            </w:tcBorders>
            <w:vAlign w:val="center"/>
          </w:tcPr>
          <w:p w:rsidR="00301A25" w:rsidRDefault="00301A25" w:rsidP="00301A25">
            <w:pPr>
              <w:widowControl w:val="0"/>
              <w:spacing w:after="0"/>
              <w:jc w:val="center"/>
              <w:rPr>
                <w:rFonts w:ascii="Times New Roman" w:hAnsi="Times New Roman" w:cs="Times New Roman"/>
                <w:b/>
              </w:rPr>
            </w:pPr>
            <w:r>
              <w:rPr>
                <w:b/>
                <w:bCs/>
                <w:i/>
              </w:rPr>
              <w:t>108</w:t>
            </w:r>
          </w:p>
        </w:tc>
        <w:tc>
          <w:tcPr>
            <w:tcW w:w="709"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jc w:val="center"/>
              <w:rPr>
                <w:rFonts w:ascii="Times New Roman" w:hAnsi="Times New Roman" w:cs="Times New Roman"/>
                <w:b/>
              </w:rPr>
            </w:pPr>
            <w:r>
              <w:rPr>
                <w:b/>
                <w:bCs/>
                <w:i/>
              </w:rPr>
              <w:t>16</w:t>
            </w:r>
          </w:p>
        </w:tc>
        <w:tc>
          <w:tcPr>
            <w:tcW w:w="650"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jc w:val="center"/>
              <w:rPr>
                <w:rFonts w:ascii="Times New Roman" w:hAnsi="Times New Roman" w:cs="Times New Roman"/>
                <w:b/>
              </w:rPr>
            </w:pPr>
            <w:r>
              <w:rPr>
                <w:i/>
              </w:rPr>
              <w:t>8</w:t>
            </w:r>
          </w:p>
        </w:tc>
        <w:tc>
          <w:tcPr>
            <w:tcW w:w="951"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jc w:val="center"/>
              <w:rPr>
                <w:rFonts w:ascii="Times New Roman" w:hAnsi="Times New Roman" w:cs="Times New Roman"/>
                <w:b/>
              </w:rPr>
            </w:pPr>
            <w:r>
              <w:rPr>
                <w:rFonts w:ascii="Times New Roman" w:eastAsia="Calibri" w:hAnsi="Times New Roman" w:cs="Times New Roman"/>
                <w:i/>
                <w:sz w:val="24"/>
                <w:szCs w:val="24"/>
                <w:lang w:eastAsia="ru-RU"/>
              </w:rPr>
              <w:t>8</w:t>
            </w:r>
          </w:p>
        </w:tc>
        <w:tc>
          <w:tcPr>
            <w:tcW w:w="723"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jc w:val="center"/>
              <w:rPr>
                <w:rFonts w:ascii="Times New Roman" w:hAnsi="Times New Roman" w:cs="Times New Roman"/>
                <w:b/>
              </w:rPr>
            </w:pPr>
            <w:r>
              <w:rPr>
                <w:b/>
                <w:bCs/>
                <w:i/>
              </w:rPr>
              <w:t>92</w:t>
            </w:r>
          </w:p>
        </w:tc>
        <w:tc>
          <w:tcPr>
            <w:tcW w:w="2164" w:type="dxa"/>
            <w:tcBorders>
              <w:top w:val="single" w:sz="4" w:space="0" w:color="000000"/>
              <w:left w:val="single" w:sz="4" w:space="0" w:color="000000"/>
              <w:bottom w:val="single" w:sz="4" w:space="0" w:color="000000"/>
              <w:right w:val="single" w:sz="4" w:space="0" w:color="000000"/>
            </w:tcBorders>
            <w:vAlign w:val="center"/>
          </w:tcPr>
          <w:p w:rsidR="00301A25" w:rsidRDefault="00301A25" w:rsidP="00E31994">
            <w:pPr>
              <w:widowControl w:val="0"/>
              <w:spacing w:after="0"/>
              <w:rPr>
                <w:rFonts w:ascii="Times New Roman" w:hAnsi="Times New Roman" w:cs="Times New Roman"/>
              </w:rPr>
            </w:pPr>
            <w:r>
              <w:rPr>
                <w:rFonts w:ascii="Times New Roman" w:hAnsi="Times New Roman" w:cs="Times New Roman"/>
              </w:rPr>
              <w:t>Согласно учебному плану: Расчетно-аналитическая работа</w:t>
            </w:r>
          </w:p>
        </w:tc>
      </w:tr>
      <w:tr w:rsidR="00FB24C8" w:rsidTr="002007A2">
        <w:trPr>
          <w:trHeight w:val="273"/>
        </w:trPr>
        <w:tc>
          <w:tcPr>
            <w:tcW w:w="558"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pStyle w:val="a8"/>
              <w:widowControl w:val="0"/>
              <w:numPr>
                <w:ilvl w:val="0"/>
                <w:numId w:val="12"/>
              </w:numPr>
              <w:ind w:left="0" w:firstLine="0"/>
              <w:rPr>
                <w:bCs/>
              </w:rPr>
            </w:pPr>
          </w:p>
        </w:tc>
        <w:tc>
          <w:tcPr>
            <w:tcW w:w="3355"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rPr>
                <w:rFonts w:ascii="Times New Roman" w:hAnsi="Times New Roman" w:cs="Times New Roman"/>
                <w:b/>
              </w:rPr>
            </w:pPr>
            <w:r>
              <w:rPr>
                <w:rFonts w:ascii="Times New Roman" w:hAnsi="Times New Roman" w:cs="Times New Roman"/>
                <w:b/>
              </w:rPr>
              <w:t>Итого в %</w:t>
            </w:r>
          </w:p>
        </w:tc>
        <w:tc>
          <w:tcPr>
            <w:tcW w:w="667"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rPr>
                <w:rFonts w:ascii="Times New Roman" w:hAnsi="Times New Roman" w:cs="Times New Roman"/>
                <w:b/>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b/>
              </w:rPr>
            </w:pPr>
            <w:r>
              <w:rPr>
                <w:rFonts w:ascii="Times New Roman" w:hAnsi="Times New Roman" w:cs="Times New Roman"/>
                <w:b/>
              </w:rPr>
              <w:t>15</w:t>
            </w:r>
          </w:p>
        </w:tc>
        <w:tc>
          <w:tcPr>
            <w:tcW w:w="650"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rPr>
                <w:rFonts w:ascii="Times New Roman" w:hAnsi="Times New Roman" w:cs="Times New Roman"/>
                <w:b/>
              </w:rPr>
            </w:pPr>
            <w:r>
              <w:rPr>
                <w:rFonts w:ascii="Times New Roman" w:hAnsi="Times New Roman" w:cs="Times New Roman"/>
                <w:b/>
              </w:rPr>
              <w:t>50</w:t>
            </w:r>
          </w:p>
        </w:tc>
        <w:tc>
          <w:tcPr>
            <w:tcW w:w="951"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rPr>
                <w:rFonts w:ascii="Times New Roman" w:hAnsi="Times New Roman" w:cs="Times New Roman"/>
                <w:b/>
              </w:rPr>
            </w:pPr>
            <w:r>
              <w:rPr>
                <w:rFonts w:ascii="Times New Roman" w:hAnsi="Times New Roman" w:cs="Times New Roman"/>
                <w:b/>
              </w:rPr>
              <w:t>50</w:t>
            </w:r>
          </w:p>
        </w:tc>
        <w:tc>
          <w:tcPr>
            <w:tcW w:w="723"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b/>
              </w:rPr>
            </w:pPr>
            <w:r>
              <w:rPr>
                <w:rFonts w:ascii="Times New Roman" w:hAnsi="Times New Roman" w:cs="Times New Roman"/>
                <w:b/>
              </w:rPr>
              <w:t>85</w:t>
            </w:r>
          </w:p>
        </w:tc>
        <w:tc>
          <w:tcPr>
            <w:tcW w:w="2164"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rPr>
                <w:rFonts w:ascii="Times New Roman" w:hAnsi="Times New Roman" w:cs="Times New Roman"/>
              </w:rPr>
            </w:pPr>
          </w:p>
        </w:tc>
      </w:tr>
    </w:tbl>
    <w:p w:rsidR="002007A2" w:rsidRDefault="00544790" w:rsidP="00544790">
      <w:pPr>
        <w:widowControl w:val="0"/>
        <w:rPr>
          <w:rFonts w:ascii="Times New Roman" w:hAnsi="Times New Roman" w:cs="Times New Roman"/>
          <w:bCs/>
          <w:i/>
          <w:iCs/>
          <w:color w:val="000000"/>
          <w:sz w:val="24"/>
          <w:szCs w:val="24"/>
        </w:rPr>
      </w:pPr>
      <w:r w:rsidRPr="00B959E6">
        <w:rPr>
          <w:rFonts w:ascii="Calibri" w:hAnsi="Calibri"/>
          <w:sz w:val="20"/>
          <w:szCs w:val="20"/>
        </w:rPr>
        <w:t>*</w:t>
      </w:r>
      <w:r w:rsidRPr="00B959E6">
        <w:rPr>
          <w:rFonts w:ascii="Times New Roman" w:hAnsi="Times New Roman" w:cs="Times New Roman"/>
          <w: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w:t>
      </w:r>
      <w:r w:rsidRPr="00DB15E9">
        <w:rPr>
          <w:rFonts w:ascii="Times New Roman" w:eastAsia="Calibri" w:hAnsi="Times New Roman" w:cs="Times New Roman"/>
          <w:i/>
          <w:sz w:val="20"/>
          <w:szCs w:val="20"/>
        </w:rPr>
        <w:t>, исходя из уровня их сложности</w:t>
      </w:r>
    </w:p>
    <w:p w:rsidR="002007A2" w:rsidRDefault="002007A2" w:rsidP="002007A2">
      <w:pPr>
        <w:widowControl w:val="0"/>
        <w:ind w:firstLine="851"/>
        <w:jc w:val="right"/>
        <w:rPr>
          <w:rFonts w:ascii="Times New Roman" w:hAnsi="Times New Roman" w:cs="Times New Roman"/>
          <w:bCs/>
          <w:i/>
          <w:iCs/>
          <w:color w:val="000000"/>
          <w:sz w:val="24"/>
          <w:szCs w:val="24"/>
        </w:rPr>
      </w:pPr>
      <w:r>
        <w:rPr>
          <w:rFonts w:ascii="Times New Roman" w:hAnsi="Times New Roman" w:cs="Times New Roman"/>
          <w:bCs/>
          <w:i/>
          <w:iCs/>
          <w:color w:val="000000"/>
          <w:sz w:val="24"/>
          <w:szCs w:val="24"/>
        </w:rPr>
        <w:t>Таблица 7</w:t>
      </w:r>
    </w:p>
    <w:p w:rsidR="002007A2" w:rsidRDefault="002007A2" w:rsidP="002007A2">
      <w:pPr>
        <w:tabs>
          <w:tab w:val="left" w:pos="795"/>
        </w:tabs>
        <w:spacing w:after="0" w:line="240" w:lineRule="auto"/>
        <w:ind w:left="357"/>
        <w:jc w:val="center"/>
        <w:rPr>
          <w:b/>
        </w:rPr>
      </w:pPr>
      <w:r>
        <w:rPr>
          <w:b/>
        </w:rPr>
        <w:t>Учебно-тематический план</w:t>
      </w:r>
      <w:r w:rsidRPr="00301A25">
        <w:rPr>
          <w:b/>
        </w:rPr>
        <w:t xml:space="preserve"> для </w:t>
      </w:r>
      <w:r w:rsidRPr="002007A2">
        <w:rPr>
          <w:b/>
        </w:rPr>
        <w:t>38.03.01 - Экономика, ОП «Бизнес-анализ, налоги и аудит», профиль: «Учёт, анализ и аудит»</w:t>
      </w:r>
      <w:r w:rsidR="00CB0F31">
        <w:rPr>
          <w:b/>
        </w:rPr>
        <w:t>, ИОО</w:t>
      </w:r>
    </w:p>
    <w:tbl>
      <w:tblPr>
        <w:tblW w:w="9777" w:type="dxa"/>
        <w:tblInd w:w="-106" w:type="dxa"/>
        <w:tblLayout w:type="fixed"/>
        <w:tblLook w:val="01E0" w:firstRow="1" w:lastRow="1" w:firstColumn="1" w:lastColumn="1" w:noHBand="0" w:noVBand="0"/>
      </w:tblPr>
      <w:tblGrid>
        <w:gridCol w:w="558"/>
        <w:gridCol w:w="3355"/>
        <w:gridCol w:w="667"/>
        <w:gridCol w:w="709"/>
        <w:gridCol w:w="650"/>
        <w:gridCol w:w="951"/>
        <w:gridCol w:w="723"/>
        <w:gridCol w:w="2164"/>
      </w:tblGrid>
      <w:tr w:rsidR="002007A2" w:rsidTr="00FB24C8">
        <w:trPr>
          <w:trHeight w:val="162"/>
        </w:trPr>
        <w:tc>
          <w:tcPr>
            <w:tcW w:w="558" w:type="dxa"/>
            <w:vMerge w:val="restart"/>
            <w:tcBorders>
              <w:top w:val="single" w:sz="4" w:space="0" w:color="000000"/>
              <w:left w:val="single" w:sz="4" w:space="0" w:color="000000"/>
              <w:bottom w:val="single" w:sz="4" w:space="0" w:color="000000"/>
              <w:right w:val="single" w:sz="4" w:space="0" w:color="000000"/>
            </w:tcBorders>
            <w:vAlign w:val="center"/>
          </w:tcPr>
          <w:p w:rsidR="002007A2" w:rsidRDefault="002007A2" w:rsidP="00E31994">
            <w:pPr>
              <w:widowControl w:val="0"/>
              <w:spacing w:after="0"/>
              <w:jc w:val="center"/>
              <w:rPr>
                <w:rFonts w:ascii="Times New Roman" w:hAnsi="Times New Roman" w:cs="Times New Roman"/>
                <w:b/>
                <w:bCs/>
              </w:rPr>
            </w:pPr>
            <w:r>
              <w:rPr>
                <w:rFonts w:ascii="Times New Roman" w:hAnsi="Times New Roman" w:cs="Times New Roman"/>
              </w:rPr>
              <w:t>№№ п/п</w:t>
            </w:r>
          </w:p>
        </w:tc>
        <w:tc>
          <w:tcPr>
            <w:tcW w:w="3355" w:type="dxa"/>
            <w:vMerge w:val="restart"/>
            <w:tcBorders>
              <w:top w:val="single" w:sz="4" w:space="0" w:color="000000"/>
              <w:left w:val="single" w:sz="4" w:space="0" w:color="000000"/>
              <w:bottom w:val="single" w:sz="4" w:space="0" w:color="000000"/>
              <w:right w:val="single" w:sz="4" w:space="0" w:color="000000"/>
            </w:tcBorders>
            <w:vAlign w:val="center"/>
          </w:tcPr>
          <w:p w:rsidR="002007A2" w:rsidRDefault="002007A2" w:rsidP="00E31994">
            <w:pPr>
              <w:widowControl w:val="0"/>
              <w:spacing w:after="0"/>
              <w:jc w:val="center"/>
              <w:rPr>
                <w:rFonts w:ascii="Times New Roman" w:hAnsi="Times New Roman" w:cs="Times New Roman"/>
                <w:b/>
                <w:bCs/>
              </w:rPr>
            </w:pPr>
            <w:r>
              <w:rPr>
                <w:rFonts w:ascii="Times New Roman" w:hAnsi="Times New Roman" w:cs="Times New Roman"/>
              </w:rPr>
              <w:t>Наименование темы (раздела) дисциплины</w:t>
            </w:r>
          </w:p>
        </w:tc>
        <w:tc>
          <w:tcPr>
            <w:tcW w:w="3700" w:type="dxa"/>
            <w:gridSpan w:val="5"/>
            <w:tcBorders>
              <w:top w:val="single" w:sz="4" w:space="0" w:color="000000"/>
              <w:left w:val="single" w:sz="4" w:space="0" w:color="000000"/>
              <w:bottom w:val="single" w:sz="4" w:space="0" w:color="000000"/>
              <w:right w:val="single" w:sz="4" w:space="0" w:color="000000"/>
            </w:tcBorders>
            <w:vAlign w:val="center"/>
          </w:tcPr>
          <w:p w:rsidR="002007A2" w:rsidRDefault="002007A2" w:rsidP="00E31994">
            <w:pPr>
              <w:widowControl w:val="0"/>
              <w:spacing w:after="0"/>
              <w:jc w:val="center"/>
              <w:rPr>
                <w:rFonts w:ascii="Times New Roman" w:hAnsi="Times New Roman" w:cs="Times New Roman"/>
                <w:sz w:val="24"/>
                <w:szCs w:val="24"/>
              </w:rPr>
            </w:pPr>
            <w:r>
              <w:rPr>
                <w:rFonts w:ascii="Times New Roman" w:hAnsi="Times New Roman" w:cs="Times New Roman"/>
                <w:sz w:val="24"/>
                <w:szCs w:val="24"/>
              </w:rPr>
              <w:t>Трудоёмкость в часах</w:t>
            </w:r>
          </w:p>
        </w:tc>
        <w:tc>
          <w:tcPr>
            <w:tcW w:w="2164" w:type="dxa"/>
            <w:vMerge w:val="restart"/>
            <w:tcBorders>
              <w:top w:val="single" w:sz="4" w:space="0" w:color="000000"/>
              <w:left w:val="single" w:sz="4" w:space="0" w:color="000000"/>
              <w:bottom w:val="single" w:sz="4" w:space="0" w:color="000000"/>
              <w:right w:val="single" w:sz="4" w:space="0" w:color="000000"/>
            </w:tcBorders>
            <w:vAlign w:val="center"/>
          </w:tcPr>
          <w:p w:rsidR="002007A2" w:rsidRDefault="002007A2" w:rsidP="00E31994">
            <w:pPr>
              <w:widowControl w:val="0"/>
              <w:spacing w:after="0"/>
              <w:rPr>
                <w:rFonts w:ascii="Times New Roman" w:hAnsi="Times New Roman" w:cs="Times New Roman"/>
              </w:rPr>
            </w:pPr>
            <w:r>
              <w:rPr>
                <w:rFonts w:ascii="Times New Roman" w:hAnsi="Times New Roman" w:cs="Times New Roman"/>
              </w:rPr>
              <w:t>Формы текущего контроля успеваемости</w:t>
            </w:r>
          </w:p>
        </w:tc>
      </w:tr>
      <w:tr w:rsidR="002007A2" w:rsidTr="00FB24C8">
        <w:trPr>
          <w:trHeight w:val="255"/>
        </w:trPr>
        <w:tc>
          <w:tcPr>
            <w:tcW w:w="558" w:type="dxa"/>
            <w:vMerge/>
            <w:tcBorders>
              <w:top w:val="single" w:sz="4" w:space="0" w:color="000000"/>
              <w:left w:val="single" w:sz="4" w:space="0" w:color="000000"/>
              <w:bottom w:val="single" w:sz="4" w:space="0" w:color="000000"/>
              <w:right w:val="single" w:sz="4" w:space="0" w:color="000000"/>
            </w:tcBorders>
            <w:vAlign w:val="center"/>
          </w:tcPr>
          <w:p w:rsidR="002007A2" w:rsidRDefault="002007A2" w:rsidP="00E31994">
            <w:pPr>
              <w:widowControl w:val="0"/>
              <w:spacing w:after="0"/>
              <w:jc w:val="center"/>
              <w:rPr>
                <w:rFonts w:ascii="Times New Roman" w:hAnsi="Times New Roman" w:cs="Times New Roman"/>
                <w:b/>
                <w:bCs/>
              </w:rPr>
            </w:pPr>
          </w:p>
        </w:tc>
        <w:tc>
          <w:tcPr>
            <w:tcW w:w="3355" w:type="dxa"/>
            <w:vMerge/>
            <w:tcBorders>
              <w:top w:val="single" w:sz="4" w:space="0" w:color="000000"/>
              <w:left w:val="single" w:sz="4" w:space="0" w:color="000000"/>
              <w:bottom w:val="single" w:sz="4" w:space="0" w:color="000000"/>
              <w:right w:val="single" w:sz="4" w:space="0" w:color="000000"/>
            </w:tcBorders>
            <w:vAlign w:val="center"/>
          </w:tcPr>
          <w:p w:rsidR="002007A2" w:rsidRDefault="002007A2" w:rsidP="00E31994">
            <w:pPr>
              <w:widowControl w:val="0"/>
              <w:spacing w:after="0"/>
              <w:jc w:val="center"/>
              <w:rPr>
                <w:rFonts w:ascii="Times New Roman" w:hAnsi="Times New Roman" w:cs="Times New Roman"/>
                <w:b/>
                <w:bCs/>
              </w:rPr>
            </w:pPr>
          </w:p>
        </w:tc>
        <w:tc>
          <w:tcPr>
            <w:tcW w:w="667"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2007A2" w:rsidRDefault="002007A2" w:rsidP="00E31994">
            <w:pPr>
              <w:widowControl w:val="0"/>
              <w:spacing w:after="0"/>
              <w:ind w:left="113"/>
              <w:rPr>
                <w:rFonts w:ascii="Times New Roman" w:hAnsi="Times New Roman" w:cs="Times New Roman"/>
              </w:rPr>
            </w:pPr>
            <w:r>
              <w:rPr>
                <w:rFonts w:ascii="Times New Roman" w:hAnsi="Times New Roman" w:cs="Times New Roman"/>
              </w:rPr>
              <w:t>Всего</w:t>
            </w:r>
          </w:p>
        </w:tc>
        <w:tc>
          <w:tcPr>
            <w:tcW w:w="2310" w:type="dxa"/>
            <w:gridSpan w:val="3"/>
            <w:tcBorders>
              <w:top w:val="single" w:sz="4" w:space="0" w:color="000000"/>
              <w:left w:val="single" w:sz="4" w:space="0" w:color="000000"/>
              <w:bottom w:val="single" w:sz="4" w:space="0" w:color="000000"/>
              <w:right w:val="single" w:sz="4" w:space="0" w:color="000000"/>
            </w:tcBorders>
            <w:vAlign w:val="center"/>
          </w:tcPr>
          <w:p w:rsidR="002007A2" w:rsidRDefault="002007A2" w:rsidP="00E31994">
            <w:pPr>
              <w:widowControl w:val="0"/>
              <w:spacing w:after="0"/>
              <w:ind w:left="113"/>
              <w:jc w:val="center"/>
              <w:rPr>
                <w:rFonts w:ascii="Times New Roman" w:hAnsi="Times New Roman" w:cs="Times New Roman"/>
                <w:sz w:val="24"/>
                <w:szCs w:val="24"/>
              </w:rPr>
            </w:pPr>
            <w:r>
              <w:rPr>
                <w:rFonts w:ascii="Times New Roman" w:hAnsi="Times New Roman" w:cs="Times New Roman"/>
                <w:sz w:val="24"/>
                <w:szCs w:val="24"/>
              </w:rPr>
              <w:t>Контактная работа</w:t>
            </w:r>
          </w:p>
          <w:p w:rsidR="002007A2" w:rsidRDefault="002007A2" w:rsidP="00E31994">
            <w:pPr>
              <w:widowControl w:val="0"/>
              <w:spacing w:after="0"/>
              <w:ind w:left="113"/>
              <w:jc w:val="center"/>
              <w:rPr>
                <w:rFonts w:ascii="Times New Roman" w:hAnsi="Times New Roman" w:cs="Times New Roman"/>
                <w:sz w:val="24"/>
                <w:szCs w:val="24"/>
              </w:rPr>
            </w:pPr>
            <w:r>
              <w:rPr>
                <w:rFonts w:ascii="Times New Roman" w:hAnsi="Times New Roman" w:cs="Times New Roman"/>
                <w:sz w:val="24"/>
                <w:szCs w:val="24"/>
              </w:rPr>
              <w:t>Аудиторная работа</w:t>
            </w:r>
          </w:p>
        </w:tc>
        <w:tc>
          <w:tcPr>
            <w:tcW w:w="723" w:type="dxa"/>
            <w:vMerge w:val="restart"/>
            <w:tcBorders>
              <w:top w:val="single" w:sz="4" w:space="0" w:color="000000"/>
              <w:left w:val="single" w:sz="4" w:space="0" w:color="000000"/>
              <w:bottom w:val="single" w:sz="4" w:space="0" w:color="000000"/>
              <w:right w:val="single" w:sz="4" w:space="0" w:color="000000"/>
            </w:tcBorders>
            <w:textDirection w:val="btLr"/>
            <w:vAlign w:val="center"/>
          </w:tcPr>
          <w:p w:rsidR="002007A2" w:rsidRDefault="002007A2" w:rsidP="00E31994">
            <w:pPr>
              <w:widowControl w:val="0"/>
              <w:spacing w:after="0"/>
              <w:ind w:left="113"/>
              <w:rPr>
                <w:rFonts w:ascii="Times New Roman" w:hAnsi="Times New Roman" w:cs="Times New Roman"/>
              </w:rPr>
            </w:pPr>
            <w:r>
              <w:rPr>
                <w:rFonts w:ascii="Times New Roman" w:hAnsi="Times New Roman" w:cs="Times New Roman"/>
              </w:rPr>
              <w:t>Самостоятельная работа</w:t>
            </w:r>
          </w:p>
        </w:tc>
        <w:tc>
          <w:tcPr>
            <w:tcW w:w="2164" w:type="dxa"/>
            <w:vMerge/>
            <w:tcBorders>
              <w:top w:val="single" w:sz="4" w:space="0" w:color="000000"/>
              <w:left w:val="single" w:sz="4" w:space="0" w:color="000000"/>
              <w:bottom w:val="single" w:sz="4" w:space="0" w:color="000000"/>
              <w:right w:val="single" w:sz="4" w:space="0" w:color="000000"/>
            </w:tcBorders>
            <w:vAlign w:val="center"/>
          </w:tcPr>
          <w:p w:rsidR="002007A2" w:rsidRDefault="002007A2" w:rsidP="00E31994">
            <w:pPr>
              <w:widowControl w:val="0"/>
              <w:spacing w:after="0"/>
              <w:rPr>
                <w:rFonts w:ascii="Times New Roman" w:hAnsi="Times New Roman" w:cs="Times New Roman"/>
              </w:rPr>
            </w:pPr>
          </w:p>
        </w:tc>
      </w:tr>
      <w:tr w:rsidR="002007A2" w:rsidTr="00FB24C8">
        <w:trPr>
          <w:cantSplit/>
          <w:trHeight w:val="1167"/>
        </w:trPr>
        <w:tc>
          <w:tcPr>
            <w:tcW w:w="558" w:type="dxa"/>
            <w:vMerge/>
            <w:tcBorders>
              <w:top w:val="single" w:sz="4" w:space="0" w:color="000000"/>
              <w:left w:val="single" w:sz="4" w:space="0" w:color="000000"/>
              <w:bottom w:val="single" w:sz="4" w:space="0" w:color="000000"/>
              <w:right w:val="single" w:sz="4" w:space="0" w:color="000000"/>
            </w:tcBorders>
            <w:vAlign w:val="center"/>
          </w:tcPr>
          <w:p w:rsidR="002007A2" w:rsidRDefault="002007A2" w:rsidP="00E31994">
            <w:pPr>
              <w:widowControl w:val="0"/>
              <w:spacing w:after="0"/>
              <w:jc w:val="center"/>
              <w:rPr>
                <w:rFonts w:ascii="Times New Roman" w:hAnsi="Times New Roman" w:cs="Times New Roman"/>
                <w:b/>
                <w:bCs/>
              </w:rPr>
            </w:pPr>
          </w:p>
        </w:tc>
        <w:tc>
          <w:tcPr>
            <w:tcW w:w="3355" w:type="dxa"/>
            <w:vMerge/>
            <w:tcBorders>
              <w:top w:val="single" w:sz="4" w:space="0" w:color="000000"/>
              <w:left w:val="single" w:sz="4" w:space="0" w:color="000000"/>
              <w:bottom w:val="single" w:sz="4" w:space="0" w:color="000000"/>
              <w:right w:val="single" w:sz="4" w:space="0" w:color="000000"/>
            </w:tcBorders>
            <w:vAlign w:val="center"/>
          </w:tcPr>
          <w:p w:rsidR="002007A2" w:rsidRDefault="002007A2" w:rsidP="00E31994">
            <w:pPr>
              <w:widowControl w:val="0"/>
              <w:spacing w:after="0"/>
              <w:jc w:val="center"/>
              <w:rPr>
                <w:rFonts w:ascii="Times New Roman" w:hAnsi="Times New Roman" w:cs="Times New Roman"/>
                <w:b/>
                <w:bCs/>
              </w:rPr>
            </w:pPr>
          </w:p>
        </w:tc>
        <w:tc>
          <w:tcPr>
            <w:tcW w:w="667" w:type="dxa"/>
            <w:vMerge/>
            <w:tcBorders>
              <w:top w:val="single" w:sz="4" w:space="0" w:color="000000"/>
              <w:left w:val="single" w:sz="4" w:space="0" w:color="000000"/>
              <w:bottom w:val="single" w:sz="4" w:space="0" w:color="000000"/>
              <w:right w:val="single" w:sz="4" w:space="0" w:color="000000"/>
            </w:tcBorders>
            <w:vAlign w:val="center"/>
          </w:tcPr>
          <w:p w:rsidR="002007A2" w:rsidRDefault="002007A2" w:rsidP="00E31994">
            <w:pPr>
              <w:widowControl w:val="0"/>
              <w:spacing w:after="0"/>
              <w:ind w:left="113"/>
              <w:rPr>
                <w:rFonts w:ascii="Times New Roman" w:hAnsi="Times New Roman" w:cs="Times New Roman"/>
              </w:rPr>
            </w:pP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rsidR="002007A2" w:rsidRDefault="002007A2" w:rsidP="00E31994">
            <w:pPr>
              <w:widowControl w:val="0"/>
              <w:spacing w:after="0"/>
              <w:ind w:left="113"/>
              <w:rPr>
                <w:rFonts w:ascii="Times New Roman" w:hAnsi="Times New Roman" w:cs="Times New Roman"/>
                <w:sz w:val="18"/>
                <w:szCs w:val="18"/>
              </w:rPr>
            </w:pPr>
            <w:r>
              <w:rPr>
                <w:rFonts w:ascii="Times New Roman" w:hAnsi="Times New Roman" w:cs="Times New Roman"/>
                <w:sz w:val="18"/>
                <w:szCs w:val="18"/>
              </w:rPr>
              <w:t>Общая</w:t>
            </w:r>
          </w:p>
        </w:tc>
        <w:tc>
          <w:tcPr>
            <w:tcW w:w="650" w:type="dxa"/>
            <w:tcBorders>
              <w:top w:val="single" w:sz="4" w:space="0" w:color="000000"/>
              <w:left w:val="single" w:sz="4" w:space="0" w:color="000000"/>
              <w:bottom w:val="single" w:sz="4" w:space="0" w:color="000000"/>
              <w:right w:val="single" w:sz="4" w:space="0" w:color="000000"/>
            </w:tcBorders>
            <w:textDirection w:val="btLr"/>
            <w:vAlign w:val="center"/>
          </w:tcPr>
          <w:p w:rsidR="002007A2" w:rsidRDefault="002007A2" w:rsidP="00E31994">
            <w:pPr>
              <w:widowControl w:val="0"/>
              <w:spacing w:after="0"/>
              <w:ind w:left="113"/>
              <w:rPr>
                <w:rFonts w:ascii="Times New Roman" w:hAnsi="Times New Roman" w:cs="Times New Roman"/>
                <w:sz w:val="18"/>
                <w:szCs w:val="18"/>
              </w:rPr>
            </w:pPr>
            <w:r>
              <w:rPr>
                <w:rFonts w:ascii="Times New Roman" w:hAnsi="Times New Roman" w:cs="Times New Roman"/>
                <w:sz w:val="18"/>
                <w:szCs w:val="18"/>
              </w:rPr>
              <w:t>Лекции</w:t>
            </w:r>
          </w:p>
        </w:tc>
        <w:tc>
          <w:tcPr>
            <w:tcW w:w="951" w:type="dxa"/>
            <w:tcBorders>
              <w:top w:val="single" w:sz="4" w:space="0" w:color="000000"/>
              <w:left w:val="single" w:sz="4" w:space="0" w:color="000000"/>
              <w:bottom w:val="single" w:sz="4" w:space="0" w:color="000000"/>
              <w:right w:val="single" w:sz="4" w:space="0" w:color="000000"/>
            </w:tcBorders>
            <w:textDirection w:val="btLr"/>
            <w:vAlign w:val="center"/>
          </w:tcPr>
          <w:p w:rsidR="002007A2" w:rsidRDefault="002007A2" w:rsidP="00E31994">
            <w:pPr>
              <w:widowControl w:val="0"/>
              <w:spacing w:after="0"/>
              <w:ind w:left="113"/>
              <w:rPr>
                <w:rFonts w:ascii="Times New Roman" w:hAnsi="Times New Roman" w:cs="Times New Roman"/>
                <w:sz w:val="18"/>
                <w:szCs w:val="18"/>
              </w:rPr>
            </w:pPr>
            <w:r>
              <w:rPr>
                <w:rFonts w:ascii="Times New Roman" w:hAnsi="Times New Roman" w:cs="Times New Roman"/>
                <w:sz w:val="18"/>
                <w:szCs w:val="18"/>
              </w:rPr>
              <w:t>Семинарские занятия</w:t>
            </w:r>
          </w:p>
        </w:tc>
        <w:tc>
          <w:tcPr>
            <w:tcW w:w="723" w:type="dxa"/>
            <w:vMerge/>
            <w:tcBorders>
              <w:top w:val="single" w:sz="4" w:space="0" w:color="000000"/>
              <w:left w:val="single" w:sz="4" w:space="0" w:color="000000"/>
              <w:bottom w:val="single" w:sz="4" w:space="0" w:color="000000"/>
              <w:right w:val="single" w:sz="4" w:space="0" w:color="000000"/>
            </w:tcBorders>
            <w:vAlign w:val="center"/>
          </w:tcPr>
          <w:p w:rsidR="002007A2" w:rsidRDefault="002007A2" w:rsidP="00E31994">
            <w:pPr>
              <w:widowControl w:val="0"/>
              <w:spacing w:after="0"/>
              <w:jc w:val="center"/>
              <w:rPr>
                <w:rFonts w:ascii="Times New Roman" w:hAnsi="Times New Roman" w:cs="Times New Roman"/>
              </w:rPr>
            </w:pPr>
          </w:p>
        </w:tc>
        <w:tc>
          <w:tcPr>
            <w:tcW w:w="2164" w:type="dxa"/>
            <w:vMerge/>
            <w:tcBorders>
              <w:top w:val="single" w:sz="4" w:space="0" w:color="000000"/>
              <w:left w:val="single" w:sz="4" w:space="0" w:color="000000"/>
              <w:bottom w:val="single" w:sz="4" w:space="0" w:color="000000"/>
              <w:right w:val="single" w:sz="4" w:space="0" w:color="000000"/>
            </w:tcBorders>
            <w:vAlign w:val="center"/>
          </w:tcPr>
          <w:p w:rsidR="002007A2" w:rsidRDefault="002007A2" w:rsidP="00E31994">
            <w:pPr>
              <w:widowControl w:val="0"/>
              <w:spacing w:after="0"/>
              <w:jc w:val="center"/>
              <w:rPr>
                <w:rFonts w:ascii="Times New Roman" w:hAnsi="Times New Roman" w:cs="Times New Roman"/>
              </w:rPr>
            </w:pPr>
          </w:p>
        </w:tc>
      </w:tr>
      <w:tr w:rsidR="00FB24C8" w:rsidTr="00FB24C8">
        <w:trPr>
          <w:trHeight w:val="822"/>
        </w:trPr>
        <w:tc>
          <w:tcPr>
            <w:tcW w:w="558"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pStyle w:val="a8"/>
              <w:widowControl w:val="0"/>
              <w:numPr>
                <w:ilvl w:val="0"/>
                <w:numId w:val="12"/>
              </w:numPr>
              <w:ind w:left="0" w:firstLine="0"/>
            </w:pPr>
          </w:p>
        </w:tc>
        <w:tc>
          <w:tcPr>
            <w:tcW w:w="3355" w:type="dxa"/>
            <w:tcBorders>
              <w:top w:val="single" w:sz="4" w:space="0" w:color="000000"/>
              <w:left w:val="single" w:sz="4" w:space="0" w:color="000000"/>
              <w:bottom w:val="single" w:sz="4" w:space="0" w:color="000000"/>
              <w:right w:val="single" w:sz="4" w:space="0" w:color="000000"/>
            </w:tcBorders>
          </w:tcPr>
          <w:p w:rsidR="00FB24C8" w:rsidRDefault="00FB24C8" w:rsidP="00FB24C8">
            <w:pPr>
              <w:widowControl w:val="0"/>
              <w:spacing w:after="0"/>
              <w:rPr>
                <w:rFonts w:ascii="Times New Roman" w:hAnsi="Times New Roman" w:cs="Times New Roman"/>
                <w:bCs/>
                <w:iCs/>
              </w:rPr>
            </w:pPr>
            <w:r>
              <w:rPr>
                <w:rFonts w:ascii="Times New Roman" w:hAnsi="Times New Roman" w:cs="Times New Roman"/>
                <w:szCs w:val="28"/>
              </w:rPr>
              <w:t xml:space="preserve">Тема 1. </w:t>
            </w:r>
            <w:r>
              <w:rPr>
                <w:rFonts w:ascii="Times New Roman" w:hAnsi="Times New Roman" w:cs="Times New Roman"/>
                <w:bCs/>
                <w:iCs/>
              </w:rPr>
              <w:t>Сущность и предмет теории прогнозирования и планирования экономики</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2</w:t>
            </w:r>
          </w:p>
        </w:tc>
        <w:tc>
          <w:tcPr>
            <w:tcW w:w="650"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11</w:t>
            </w:r>
          </w:p>
        </w:tc>
        <w:tc>
          <w:tcPr>
            <w:tcW w:w="2164"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rPr>
                <w:rFonts w:ascii="Times New Roman" w:hAnsi="Times New Roman" w:cs="Times New Roman"/>
              </w:rPr>
            </w:pPr>
            <w:r>
              <w:rPr>
                <w:rFonts w:ascii="Times New Roman" w:hAnsi="Times New Roman" w:cs="Times New Roman"/>
              </w:rPr>
              <w:t>Устный опрос, составление и решение кейсов</w:t>
            </w:r>
          </w:p>
        </w:tc>
      </w:tr>
      <w:tr w:rsidR="00FB24C8" w:rsidTr="00FB24C8">
        <w:trPr>
          <w:trHeight w:val="1021"/>
        </w:trPr>
        <w:tc>
          <w:tcPr>
            <w:tcW w:w="558"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pStyle w:val="a8"/>
              <w:widowControl w:val="0"/>
              <w:numPr>
                <w:ilvl w:val="0"/>
                <w:numId w:val="12"/>
              </w:numPr>
              <w:ind w:left="0" w:firstLine="0"/>
            </w:pPr>
          </w:p>
        </w:tc>
        <w:tc>
          <w:tcPr>
            <w:tcW w:w="3355" w:type="dxa"/>
            <w:tcBorders>
              <w:top w:val="single" w:sz="4" w:space="0" w:color="000000"/>
              <w:left w:val="single" w:sz="4" w:space="0" w:color="000000"/>
              <w:bottom w:val="single" w:sz="4" w:space="0" w:color="000000"/>
              <w:right w:val="single" w:sz="4" w:space="0" w:color="000000"/>
            </w:tcBorders>
          </w:tcPr>
          <w:p w:rsidR="00FB24C8" w:rsidRDefault="00FB24C8" w:rsidP="00FB24C8">
            <w:pPr>
              <w:widowControl w:val="0"/>
              <w:spacing w:after="0"/>
              <w:rPr>
                <w:rFonts w:ascii="Times New Roman" w:hAnsi="Times New Roman" w:cs="Times New Roman"/>
                <w:sz w:val="24"/>
                <w:szCs w:val="24"/>
              </w:rPr>
            </w:pPr>
            <w:r>
              <w:rPr>
                <w:rFonts w:ascii="Times New Roman" w:hAnsi="Times New Roman" w:cs="Times New Roman"/>
                <w:sz w:val="24"/>
                <w:szCs w:val="24"/>
              </w:rPr>
              <w:t>Тема 2. Методология и методы прогнозирования и планирования</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24C8" w:rsidRDefault="00FB24C8" w:rsidP="00FB24C8">
            <w:pPr>
              <w:widowControl w:val="0"/>
              <w:spacing w:after="0"/>
              <w:rPr>
                <w:rFonts w:ascii="Times New Roman" w:hAnsi="Times New Roman" w:cs="Times New Roman"/>
              </w:rPr>
            </w:pPr>
            <w:r>
              <w:rPr>
                <w:rFonts w:ascii="Times New Roman" w:hAnsi="Times New Roman" w:cs="Times New Roman"/>
              </w:rPr>
              <w:t>14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2</w:t>
            </w:r>
          </w:p>
        </w:tc>
        <w:tc>
          <w:tcPr>
            <w:tcW w:w="650"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12</w:t>
            </w:r>
          </w:p>
        </w:tc>
        <w:tc>
          <w:tcPr>
            <w:tcW w:w="2164"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rPr>
                <w:rFonts w:ascii="Times New Roman" w:hAnsi="Times New Roman" w:cs="Times New Roman"/>
              </w:rPr>
            </w:pPr>
            <w:r>
              <w:rPr>
                <w:rFonts w:ascii="Times New Roman" w:hAnsi="Times New Roman" w:cs="Times New Roman"/>
              </w:rPr>
              <w:t>Обсуждение научных докладов, дискуссия, тестирование</w:t>
            </w:r>
          </w:p>
        </w:tc>
      </w:tr>
      <w:tr w:rsidR="00FB24C8" w:rsidTr="00FB24C8">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pStyle w:val="a8"/>
              <w:widowControl w:val="0"/>
              <w:numPr>
                <w:ilvl w:val="0"/>
                <w:numId w:val="12"/>
              </w:numPr>
              <w:ind w:left="0" w:firstLine="0"/>
            </w:pPr>
          </w:p>
        </w:tc>
        <w:tc>
          <w:tcPr>
            <w:tcW w:w="3355" w:type="dxa"/>
            <w:tcBorders>
              <w:top w:val="single" w:sz="4" w:space="0" w:color="000000"/>
              <w:left w:val="single" w:sz="4" w:space="0" w:color="000000"/>
              <w:bottom w:val="single" w:sz="4" w:space="0" w:color="000000"/>
              <w:right w:val="single" w:sz="4" w:space="0" w:color="000000"/>
            </w:tcBorders>
          </w:tcPr>
          <w:p w:rsidR="00FB24C8" w:rsidRDefault="00FB24C8" w:rsidP="00FB24C8">
            <w:pPr>
              <w:widowControl w:val="0"/>
              <w:spacing w:after="0"/>
              <w:rPr>
                <w:rFonts w:ascii="Times New Roman" w:hAnsi="Times New Roman" w:cs="Times New Roman"/>
                <w:sz w:val="24"/>
                <w:szCs w:val="24"/>
              </w:rPr>
            </w:pPr>
            <w:r>
              <w:rPr>
                <w:rFonts w:ascii="Times New Roman" w:hAnsi="Times New Roman" w:cs="Times New Roman"/>
                <w:sz w:val="24"/>
                <w:szCs w:val="24"/>
              </w:rPr>
              <w:t>Тема 3. Организация прогнозирования и планирования</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2</w:t>
            </w:r>
          </w:p>
        </w:tc>
        <w:tc>
          <w:tcPr>
            <w:tcW w:w="650"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11</w:t>
            </w:r>
          </w:p>
        </w:tc>
        <w:tc>
          <w:tcPr>
            <w:tcW w:w="2164"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rPr>
                <w:rFonts w:ascii="Times New Roman" w:hAnsi="Times New Roman" w:cs="Times New Roman"/>
              </w:rPr>
            </w:pPr>
            <w:r>
              <w:rPr>
                <w:rFonts w:ascii="Times New Roman" w:hAnsi="Times New Roman" w:cs="Times New Roman"/>
              </w:rPr>
              <w:t>Устный опрос, тестирование, составление и решение кейсов</w:t>
            </w:r>
          </w:p>
        </w:tc>
      </w:tr>
      <w:tr w:rsidR="00FB24C8" w:rsidTr="00FB24C8">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pStyle w:val="a8"/>
              <w:widowControl w:val="0"/>
              <w:numPr>
                <w:ilvl w:val="0"/>
                <w:numId w:val="12"/>
              </w:numPr>
              <w:ind w:left="0" w:firstLine="0"/>
            </w:pPr>
          </w:p>
        </w:tc>
        <w:tc>
          <w:tcPr>
            <w:tcW w:w="3355" w:type="dxa"/>
            <w:tcBorders>
              <w:top w:val="single" w:sz="4" w:space="0" w:color="000000"/>
              <w:left w:val="single" w:sz="4" w:space="0" w:color="000000"/>
              <w:bottom w:val="single" w:sz="4" w:space="0" w:color="000000"/>
              <w:right w:val="single" w:sz="4" w:space="0" w:color="000000"/>
            </w:tcBorders>
          </w:tcPr>
          <w:p w:rsidR="00FB24C8" w:rsidRDefault="00FB24C8" w:rsidP="00FB24C8">
            <w:pPr>
              <w:widowControl w:val="0"/>
              <w:spacing w:after="0"/>
              <w:rPr>
                <w:rFonts w:ascii="Times New Roman" w:hAnsi="Times New Roman" w:cs="Times New Roman"/>
                <w:bCs/>
              </w:rPr>
            </w:pPr>
            <w:r>
              <w:rPr>
                <w:rFonts w:ascii="Times New Roman" w:hAnsi="Times New Roman" w:cs="Times New Roman"/>
              </w:rPr>
              <w:t xml:space="preserve">Тема 4. </w:t>
            </w:r>
            <w:r>
              <w:rPr>
                <w:rFonts w:ascii="Times New Roman" w:hAnsi="Times New Roman" w:cs="Times New Roman"/>
                <w:bCs/>
              </w:rPr>
              <w:t>Прогнозирование основных макроэкономических и макрофинансовых показателей</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2</w:t>
            </w:r>
          </w:p>
        </w:tc>
        <w:tc>
          <w:tcPr>
            <w:tcW w:w="650"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11</w:t>
            </w:r>
          </w:p>
        </w:tc>
        <w:tc>
          <w:tcPr>
            <w:tcW w:w="2164"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rPr>
                <w:rFonts w:ascii="Times New Roman" w:hAnsi="Times New Roman" w:cs="Times New Roman"/>
              </w:rPr>
            </w:pPr>
            <w:r>
              <w:rPr>
                <w:rFonts w:ascii="Times New Roman" w:hAnsi="Times New Roman" w:cs="Times New Roman"/>
              </w:rPr>
              <w:t>Устный опрос, тестирование, ситуационные задачи, составление и решение кейсов</w:t>
            </w:r>
          </w:p>
        </w:tc>
      </w:tr>
      <w:tr w:rsidR="00FB24C8" w:rsidTr="00FB24C8">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pStyle w:val="a8"/>
              <w:widowControl w:val="0"/>
              <w:numPr>
                <w:ilvl w:val="0"/>
                <w:numId w:val="12"/>
              </w:numPr>
              <w:ind w:left="0" w:firstLine="0"/>
            </w:pPr>
          </w:p>
        </w:tc>
        <w:tc>
          <w:tcPr>
            <w:tcW w:w="3355"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rPr>
                <w:rFonts w:ascii="Times New Roman" w:hAnsi="Times New Roman" w:cs="Times New Roman"/>
                <w:szCs w:val="28"/>
              </w:rPr>
            </w:pPr>
            <w:r>
              <w:rPr>
                <w:rFonts w:ascii="Times New Roman" w:hAnsi="Times New Roman" w:cs="Times New Roman"/>
              </w:rPr>
              <w:t xml:space="preserve">Тема 5. </w:t>
            </w:r>
            <w:r>
              <w:rPr>
                <w:rFonts w:ascii="Times New Roman" w:hAnsi="Times New Roman" w:cs="Times New Roman"/>
                <w:bCs/>
              </w:rPr>
              <w:t>Прогнозирование и планирование развития рынка труда, производственной инфраструктуры, и научно-технического прогресса</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2</w:t>
            </w:r>
          </w:p>
        </w:tc>
        <w:tc>
          <w:tcPr>
            <w:tcW w:w="650"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12</w:t>
            </w:r>
          </w:p>
        </w:tc>
        <w:tc>
          <w:tcPr>
            <w:tcW w:w="2164"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rPr>
                <w:rFonts w:ascii="Times New Roman" w:hAnsi="Times New Roman" w:cs="Times New Roman"/>
              </w:rPr>
            </w:pPr>
            <w:r>
              <w:rPr>
                <w:rFonts w:ascii="Times New Roman" w:hAnsi="Times New Roman" w:cs="Times New Roman"/>
              </w:rPr>
              <w:t xml:space="preserve">Обсуждение научных докладов, деловая игра, ситуационные задачи </w:t>
            </w:r>
          </w:p>
        </w:tc>
      </w:tr>
      <w:tr w:rsidR="00FB24C8" w:rsidTr="00FB24C8">
        <w:trPr>
          <w:trHeight w:val="1490"/>
        </w:trPr>
        <w:tc>
          <w:tcPr>
            <w:tcW w:w="558"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pStyle w:val="a8"/>
              <w:widowControl w:val="0"/>
              <w:numPr>
                <w:ilvl w:val="0"/>
                <w:numId w:val="12"/>
              </w:numPr>
              <w:ind w:left="0" w:firstLine="0"/>
            </w:pPr>
          </w:p>
        </w:tc>
        <w:tc>
          <w:tcPr>
            <w:tcW w:w="3355" w:type="dxa"/>
            <w:tcBorders>
              <w:top w:val="single" w:sz="4" w:space="0" w:color="000000"/>
              <w:left w:val="single" w:sz="4" w:space="0" w:color="000000"/>
              <w:bottom w:val="single" w:sz="4" w:space="0" w:color="000000"/>
              <w:right w:val="single" w:sz="4" w:space="0" w:color="000000"/>
            </w:tcBorders>
          </w:tcPr>
          <w:p w:rsidR="00FB24C8" w:rsidRDefault="00FB24C8" w:rsidP="00FB24C8">
            <w:pPr>
              <w:widowControl w:val="0"/>
              <w:spacing w:after="0"/>
              <w:rPr>
                <w:rFonts w:ascii="Times New Roman" w:hAnsi="Times New Roman" w:cs="Times New Roman"/>
                <w:szCs w:val="28"/>
              </w:rPr>
            </w:pPr>
            <w:r>
              <w:rPr>
                <w:rFonts w:ascii="Times New Roman" w:hAnsi="Times New Roman" w:cs="Times New Roman"/>
                <w:szCs w:val="28"/>
              </w:rPr>
              <w:t xml:space="preserve">Тема 6. </w:t>
            </w:r>
            <w:r>
              <w:rPr>
                <w:rFonts w:ascii="Times New Roman" w:hAnsi="Times New Roman" w:cs="Times New Roman"/>
                <w:bCs/>
                <w:iCs/>
              </w:rPr>
              <w:t>Прогнозирование и планирование развития планирование социальной сферы и социальных отношений</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2</w:t>
            </w:r>
          </w:p>
        </w:tc>
        <w:tc>
          <w:tcPr>
            <w:tcW w:w="650"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11</w:t>
            </w:r>
          </w:p>
        </w:tc>
        <w:tc>
          <w:tcPr>
            <w:tcW w:w="2164" w:type="dxa"/>
            <w:tcBorders>
              <w:top w:val="single" w:sz="4" w:space="0" w:color="000000"/>
              <w:left w:val="single" w:sz="4" w:space="0" w:color="000000"/>
              <w:bottom w:val="single" w:sz="4" w:space="0" w:color="000000"/>
              <w:right w:val="single" w:sz="4" w:space="0" w:color="000000"/>
            </w:tcBorders>
          </w:tcPr>
          <w:p w:rsidR="00FB24C8" w:rsidRDefault="00FB24C8" w:rsidP="00FB24C8">
            <w:pPr>
              <w:widowControl w:val="0"/>
              <w:spacing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 ролевая игра.</w:t>
            </w:r>
          </w:p>
        </w:tc>
      </w:tr>
      <w:tr w:rsidR="00FB24C8" w:rsidTr="00FB24C8">
        <w:trPr>
          <w:trHeight w:val="1277"/>
        </w:trPr>
        <w:tc>
          <w:tcPr>
            <w:tcW w:w="558"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pStyle w:val="a8"/>
              <w:widowControl w:val="0"/>
              <w:numPr>
                <w:ilvl w:val="0"/>
                <w:numId w:val="12"/>
              </w:numPr>
              <w:ind w:left="0" w:firstLine="0"/>
            </w:pPr>
          </w:p>
        </w:tc>
        <w:tc>
          <w:tcPr>
            <w:tcW w:w="3355" w:type="dxa"/>
            <w:tcBorders>
              <w:top w:val="single" w:sz="4" w:space="0" w:color="000000"/>
              <w:left w:val="single" w:sz="4" w:space="0" w:color="000000"/>
              <w:bottom w:val="single" w:sz="4" w:space="0" w:color="000000"/>
              <w:right w:val="single" w:sz="4" w:space="0" w:color="000000"/>
            </w:tcBorders>
          </w:tcPr>
          <w:p w:rsidR="00FB24C8" w:rsidRDefault="00FB24C8" w:rsidP="00FB24C8">
            <w:pPr>
              <w:widowControl w:val="0"/>
              <w:spacing w:after="0"/>
              <w:rPr>
                <w:rFonts w:ascii="Times New Roman" w:hAnsi="Times New Roman" w:cs="Times New Roman"/>
                <w:szCs w:val="28"/>
              </w:rPr>
            </w:pPr>
            <w:r>
              <w:rPr>
                <w:rFonts w:ascii="Times New Roman" w:hAnsi="Times New Roman" w:cs="Times New Roman"/>
                <w:szCs w:val="28"/>
              </w:rPr>
              <w:t xml:space="preserve">Тема 7. </w:t>
            </w:r>
            <w:r>
              <w:rPr>
                <w:rFonts w:ascii="Times New Roman" w:hAnsi="Times New Roman" w:cs="Times New Roman"/>
                <w:bCs/>
                <w:iCs/>
                <w:sz w:val="24"/>
                <w:szCs w:val="24"/>
              </w:rPr>
              <w:t>Прогнозирование и планирование экологического, пространственного развития России.</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2</w:t>
            </w:r>
          </w:p>
        </w:tc>
        <w:tc>
          <w:tcPr>
            <w:tcW w:w="650"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12</w:t>
            </w:r>
          </w:p>
        </w:tc>
        <w:tc>
          <w:tcPr>
            <w:tcW w:w="2164" w:type="dxa"/>
            <w:tcBorders>
              <w:top w:val="single" w:sz="4" w:space="0" w:color="000000"/>
              <w:left w:val="single" w:sz="4" w:space="0" w:color="000000"/>
              <w:bottom w:val="single" w:sz="4" w:space="0" w:color="000000"/>
              <w:right w:val="single" w:sz="4" w:space="0" w:color="000000"/>
            </w:tcBorders>
          </w:tcPr>
          <w:p w:rsidR="00FB24C8" w:rsidRDefault="00FB24C8" w:rsidP="00FB24C8">
            <w:pPr>
              <w:widowControl w:val="0"/>
              <w:spacing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w:t>
            </w:r>
          </w:p>
        </w:tc>
      </w:tr>
      <w:tr w:rsidR="00FB24C8" w:rsidTr="00FB24C8">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pStyle w:val="a8"/>
              <w:widowControl w:val="0"/>
              <w:numPr>
                <w:ilvl w:val="0"/>
                <w:numId w:val="12"/>
              </w:numPr>
              <w:ind w:left="0" w:firstLine="0"/>
            </w:pPr>
          </w:p>
        </w:tc>
        <w:tc>
          <w:tcPr>
            <w:tcW w:w="3355" w:type="dxa"/>
            <w:tcBorders>
              <w:top w:val="single" w:sz="4" w:space="0" w:color="000000"/>
              <w:left w:val="single" w:sz="4" w:space="0" w:color="000000"/>
              <w:bottom w:val="single" w:sz="4" w:space="0" w:color="000000"/>
              <w:right w:val="single" w:sz="4" w:space="0" w:color="000000"/>
            </w:tcBorders>
          </w:tcPr>
          <w:p w:rsidR="00FB24C8" w:rsidRDefault="00FB24C8" w:rsidP="00FB24C8">
            <w:pPr>
              <w:widowControl w:val="0"/>
              <w:spacing w:after="0"/>
              <w:rPr>
                <w:rFonts w:ascii="Times New Roman" w:hAnsi="Times New Roman" w:cs="Times New Roman"/>
                <w:szCs w:val="28"/>
              </w:rPr>
            </w:pPr>
            <w:r>
              <w:rPr>
                <w:rFonts w:ascii="Times New Roman" w:hAnsi="Times New Roman" w:cs="Times New Roman"/>
                <w:szCs w:val="28"/>
              </w:rPr>
              <w:t xml:space="preserve">Тема 8. </w:t>
            </w:r>
            <w:r>
              <w:rPr>
                <w:rFonts w:ascii="Times New Roman" w:hAnsi="Times New Roman" w:cs="Times New Roman"/>
                <w:bCs/>
                <w:iCs/>
                <w:sz w:val="24"/>
                <w:szCs w:val="24"/>
              </w:rPr>
              <w:t>Специальные вопросы макроэкономического прогнозирования и планирования</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13</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2</w:t>
            </w:r>
          </w:p>
        </w:tc>
        <w:tc>
          <w:tcPr>
            <w:tcW w:w="650"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w:t>
            </w:r>
          </w:p>
        </w:tc>
        <w:tc>
          <w:tcPr>
            <w:tcW w:w="951"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w:t>
            </w:r>
          </w:p>
        </w:tc>
        <w:tc>
          <w:tcPr>
            <w:tcW w:w="723"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rPr>
            </w:pPr>
            <w:r>
              <w:rPr>
                <w:rFonts w:ascii="Times New Roman" w:hAnsi="Times New Roman" w:cs="Times New Roman"/>
              </w:rPr>
              <w:t>12</w:t>
            </w:r>
          </w:p>
        </w:tc>
        <w:tc>
          <w:tcPr>
            <w:tcW w:w="2164" w:type="dxa"/>
            <w:tcBorders>
              <w:top w:val="single" w:sz="4" w:space="0" w:color="000000"/>
              <w:left w:val="single" w:sz="4" w:space="0" w:color="000000"/>
              <w:bottom w:val="single" w:sz="4" w:space="0" w:color="000000"/>
              <w:right w:val="single" w:sz="4" w:space="0" w:color="000000"/>
            </w:tcBorders>
          </w:tcPr>
          <w:p w:rsidR="00FB24C8" w:rsidRDefault="00FB24C8" w:rsidP="00FB24C8">
            <w:pPr>
              <w:widowControl w:val="0"/>
              <w:spacing w:after="0"/>
              <w:rPr>
                <w:rFonts w:ascii="Times New Roman" w:hAnsi="Times New Roman" w:cs="Times New Roman"/>
              </w:rPr>
            </w:pPr>
            <w:r>
              <w:rPr>
                <w:rFonts w:ascii="Times New Roman" w:hAnsi="Times New Roman" w:cs="Times New Roman"/>
              </w:rPr>
              <w:t>Обсуждение научных докладов, ролевая игра, ситуационные задачи</w:t>
            </w:r>
          </w:p>
        </w:tc>
      </w:tr>
      <w:tr w:rsidR="00FB24C8" w:rsidTr="00FB24C8">
        <w:trPr>
          <w:trHeight w:val="1094"/>
        </w:trPr>
        <w:tc>
          <w:tcPr>
            <w:tcW w:w="558"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pStyle w:val="a8"/>
              <w:widowControl w:val="0"/>
              <w:numPr>
                <w:ilvl w:val="0"/>
                <w:numId w:val="12"/>
              </w:numPr>
              <w:ind w:left="0" w:firstLine="0"/>
              <w:rPr>
                <w:bCs/>
              </w:rPr>
            </w:pPr>
          </w:p>
        </w:tc>
        <w:tc>
          <w:tcPr>
            <w:tcW w:w="3355"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rPr>
                <w:rFonts w:ascii="Times New Roman" w:hAnsi="Times New Roman" w:cs="Times New Roman"/>
                <w:b/>
              </w:rPr>
            </w:pPr>
            <w:r>
              <w:rPr>
                <w:rFonts w:ascii="Times New Roman" w:hAnsi="Times New Roman" w:cs="Times New Roman"/>
                <w:b/>
              </w:rPr>
              <w:t>В целом по дисциплине</w:t>
            </w:r>
          </w:p>
        </w:tc>
        <w:tc>
          <w:tcPr>
            <w:tcW w:w="667"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b/>
              </w:rPr>
            </w:pPr>
            <w:r>
              <w:rPr>
                <w:b/>
                <w:bCs/>
                <w:i/>
              </w:rPr>
              <w:t>108</w:t>
            </w:r>
          </w:p>
        </w:tc>
        <w:tc>
          <w:tcPr>
            <w:tcW w:w="709"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b/>
              </w:rPr>
            </w:pPr>
            <w:r>
              <w:rPr>
                <w:b/>
                <w:bCs/>
                <w:i/>
              </w:rPr>
              <w:t>16</w:t>
            </w:r>
          </w:p>
        </w:tc>
        <w:tc>
          <w:tcPr>
            <w:tcW w:w="650"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b/>
              </w:rPr>
            </w:pPr>
            <w:r>
              <w:rPr>
                <w:i/>
              </w:rPr>
              <w:t>8</w:t>
            </w:r>
          </w:p>
        </w:tc>
        <w:tc>
          <w:tcPr>
            <w:tcW w:w="951"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b/>
              </w:rPr>
            </w:pPr>
            <w:r>
              <w:rPr>
                <w:rFonts w:ascii="Times New Roman" w:eastAsia="Calibri" w:hAnsi="Times New Roman" w:cs="Times New Roman"/>
                <w:i/>
                <w:sz w:val="24"/>
                <w:szCs w:val="24"/>
                <w:lang w:eastAsia="ru-RU"/>
              </w:rPr>
              <w:t>8</w:t>
            </w:r>
          </w:p>
        </w:tc>
        <w:tc>
          <w:tcPr>
            <w:tcW w:w="723"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b/>
              </w:rPr>
            </w:pPr>
            <w:r>
              <w:rPr>
                <w:b/>
                <w:bCs/>
                <w:i/>
              </w:rPr>
              <w:t>92</w:t>
            </w:r>
          </w:p>
        </w:tc>
        <w:tc>
          <w:tcPr>
            <w:tcW w:w="2164"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rPr>
                <w:rFonts w:ascii="Times New Roman" w:hAnsi="Times New Roman" w:cs="Times New Roman"/>
              </w:rPr>
            </w:pPr>
            <w:r>
              <w:rPr>
                <w:rFonts w:ascii="Times New Roman" w:hAnsi="Times New Roman" w:cs="Times New Roman"/>
              </w:rPr>
              <w:t>Согласно учебному плану: Расчетно-аналитическая работа</w:t>
            </w:r>
          </w:p>
        </w:tc>
      </w:tr>
      <w:tr w:rsidR="00FB24C8" w:rsidTr="00FB24C8">
        <w:trPr>
          <w:trHeight w:val="273"/>
        </w:trPr>
        <w:tc>
          <w:tcPr>
            <w:tcW w:w="558"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pStyle w:val="a8"/>
              <w:widowControl w:val="0"/>
              <w:numPr>
                <w:ilvl w:val="0"/>
                <w:numId w:val="12"/>
              </w:numPr>
              <w:ind w:left="0" w:firstLine="0"/>
              <w:rPr>
                <w:bCs/>
              </w:rPr>
            </w:pPr>
          </w:p>
        </w:tc>
        <w:tc>
          <w:tcPr>
            <w:tcW w:w="3355"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rPr>
                <w:rFonts w:ascii="Times New Roman" w:hAnsi="Times New Roman" w:cs="Times New Roman"/>
                <w:b/>
              </w:rPr>
            </w:pPr>
            <w:r>
              <w:rPr>
                <w:rFonts w:ascii="Times New Roman" w:hAnsi="Times New Roman" w:cs="Times New Roman"/>
                <w:b/>
              </w:rPr>
              <w:t>Итого в %</w:t>
            </w:r>
          </w:p>
        </w:tc>
        <w:tc>
          <w:tcPr>
            <w:tcW w:w="667"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rPr>
                <w:rFonts w:ascii="Times New Roman" w:hAnsi="Times New Roman" w:cs="Times New Roman"/>
                <w:b/>
              </w:rPr>
            </w:pPr>
          </w:p>
        </w:tc>
        <w:tc>
          <w:tcPr>
            <w:tcW w:w="709"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b/>
              </w:rPr>
            </w:pPr>
            <w:r>
              <w:rPr>
                <w:rFonts w:ascii="Times New Roman" w:hAnsi="Times New Roman" w:cs="Times New Roman"/>
                <w:b/>
              </w:rPr>
              <w:t>15</w:t>
            </w:r>
          </w:p>
        </w:tc>
        <w:tc>
          <w:tcPr>
            <w:tcW w:w="650"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rPr>
                <w:rFonts w:ascii="Times New Roman" w:hAnsi="Times New Roman" w:cs="Times New Roman"/>
                <w:b/>
              </w:rPr>
            </w:pPr>
            <w:r>
              <w:rPr>
                <w:rFonts w:ascii="Times New Roman" w:hAnsi="Times New Roman" w:cs="Times New Roman"/>
                <w:b/>
              </w:rPr>
              <w:t>50</w:t>
            </w:r>
          </w:p>
        </w:tc>
        <w:tc>
          <w:tcPr>
            <w:tcW w:w="951"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rPr>
                <w:rFonts w:ascii="Times New Roman" w:hAnsi="Times New Roman" w:cs="Times New Roman"/>
                <w:b/>
              </w:rPr>
            </w:pPr>
            <w:r>
              <w:rPr>
                <w:rFonts w:ascii="Times New Roman" w:hAnsi="Times New Roman" w:cs="Times New Roman"/>
                <w:b/>
              </w:rPr>
              <w:t>50</w:t>
            </w:r>
          </w:p>
        </w:tc>
        <w:tc>
          <w:tcPr>
            <w:tcW w:w="723"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jc w:val="center"/>
              <w:rPr>
                <w:rFonts w:ascii="Times New Roman" w:hAnsi="Times New Roman" w:cs="Times New Roman"/>
                <w:b/>
              </w:rPr>
            </w:pPr>
            <w:r>
              <w:rPr>
                <w:rFonts w:ascii="Times New Roman" w:hAnsi="Times New Roman" w:cs="Times New Roman"/>
                <w:b/>
              </w:rPr>
              <w:t>85</w:t>
            </w:r>
          </w:p>
        </w:tc>
        <w:tc>
          <w:tcPr>
            <w:tcW w:w="2164" w:type="dxa"/>
            <w:tcBorders>
              <w:top w:val="single" w:sz="4" w:space="0" w:color="000000"/>
              <w:left w:val="single" w:sz="4" w:space="0" w:color="000000"/>
              <w:bottom w:val="single" w:sz="4" w:space="0" w:color="000000"/>
              <w:right w:val="single" w:sz="4" w:space="0" w:color="000000"/>
            </w:tcBorders>
            <w:vAlign w:val="center"/>
          </w:tcPr>
          <w:p w:rsidR="00FB24C8" w:rsidRDefault="00FB24C8" w:rsidP="00FB24C8">
            <w:pPr>
              <w:widowControl w:val="0"/>
              <w:spacing w:after="0"/>
              <w:rPr>
                <w:rFonts w:ascii="Times New Roman" w:hAnsi="Times New Roman" w:cs="Times New Roman"/>
              </w:rPr>
            </w:pPr>
          </w:p>
        </w:tc>
      </w:tr>
    </w:tbl>
    <w:p w:rsidR="00301A25" w:rsidRPr="00301A25" w:rsidRDefault="00544790" w:rsidP="00544790">
      <w:pPr>
        <w:tabs>
          <w:tab w:val="left" w:pos="795"/>
        </w:tabs>
        <w:spacing w:after="0" w:line="240" w:lineRule="auto"/>
        <w:rPr>
          <w:b/>
        </w:rPr>
      </w:pPr>
      <w:r w:rsidRPr="00B959E6">
        <w:rPr>
          <w:rFonts w:ascii="Calibri" w:hAnsi="Calibri"/>
          <w:sz w:val="20"/>
          <w:szCs w:val="20"/>
        </w:rPr>
        <w:t>*</w:t>
      </w:r>
      <w:r w:rsidRPr="00B959E6">
        <w:rPr>
          <w:rFonts w:ascii="Times New Roman" w:hAnsi="Times New Roman" w:cs="Times New Roman"/>
          <w:i/>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w:t>
      </w:r>
      <w:r w:rsidRPr="00DB15E9">
        <w:rPr>
          <w:rFonts w:ascii="Times New Roman" w:eastAsia="Calibri" w:hAnsi="Times New Roman" w:cs="Times New Roman"/>
          <w:i/>
          <w:sz w:val="20"/>
          <w:szCs w:val="20"/>
        </w:rPr>
        <w:t>, исходя из уровня их сложности</w:t>
      </w:r>
    </w:p>
    <w:p w:rsidR="003C3EAD" w:rsidRDefault="007968F0">
      <w:pPr>
        <w:pStyle w:val="10"/>
        <w:numPr>
          <w:ilvl w:val="1"/>
          <w:numId w:val="7"/>
        </w:numPr>
        <w:rPr>
          <w:rFonts w:ascii="Times New Roman" w:hAnsi="Times New Roman" w:cs="Times New Roman"/>
          <w:b/>
          <w:color w:val="auto"/>
        </w:rPr>
      </w:pPr>
      <w:bookmarkStart w:id="10" w:name="_Toc114683327"/>
      <w:r>
        <w:rPr>
          <w:rFonts w:ascii="Times New Roman" w:hAnsi="Times New Roman" w:cs="Times New Roman"/>
          <w:b/>
          <w:color w:val="auto"/>
        </w:rPr>
        <w:t>Содержание семинар</w:t>
      </w:r>
      <w:r w:rsidR="00E31994">
        <w:rPr>
          <w:rFonts w:ascii="Times New Roman" w:hAnsi="Times New Roman" w:cs="Times New Roman"/>
          <w:b/>
          <w:color w:val="auto"/>
        </w:rPr>
        <w:t>ов, практических занятий</w:t>
      </w:r>
      <w:bookmarkEnd w:id="10"/>
    </w:p>
    <w:p w:rsidR="003C3EAD" w:rsidRDefault="002007A2">
      <w:pPr>
        <w:jc w:val="right"/>
        <w:rPr>
          <w:rFonts w:ascii="Times New Roman" w:hAnsi="Times New Roman" w:cs="Times New Roman"/>
          <w:bCs/>
          <w:iCs/>
          <w:sz w:val="24"/>
          <w:szCs w:val="24"/>
        </w:rPr>
      </w:pPr>
      <w:r>
        <w:rPr>
          <w:rFonts w:ascii="Times New Roman" w:hAnsi="Times New Roman" w:cs="Times New Roman"/>
          <w:bCs/>
          <w:i/>
          <w:iCs/>
          <w:sz w:val="24"/>
          <w:szCs w:val="24"/>
        </w:rPr>
        <w:t>Таблица 8</w:t>
      </w:r>
    </w:p>
    <w:tbl>
      <w:tblPr>
        <w:tblW w:w="9570" w:type="dxa"/>
        <w:tblInd w:w="-106" w:type="dxa"/>
        <w:tblLayout w:type="fixed"/>
        <w:tblLook w:val="01E0" w:firstRow="1" w:lastRow="1" w:firstColumn="1" w:lastColumn="1" w:noHBand="0" w:noVBand="0"/>
      </w:tblPr>
      <w:tblGrid>
        <w:gridCol w:w="2091"/>
        <w:gridCol w:w="4926"/>
        <w:gridCol w:w="2553"/>
      </w:tblGrid>
      <w:tr w:rsidR="003C3EAD">
        <w:tc>
          <w:tcPr>
            <w:tcW w:w="2091" w:type="dxa"/>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after="0"/>
              <w:jc w:val="center"/>
              <w:rPr>
                <w:rFonts w:ascii="Times New Roman" w:hAnsi="Times New Roman" w:cs="Times New Roman"/>
                <w:sz w:val="28"/>
                <w:szCs w:val="28"/>
              </w:rPr>
            </w:pPr>
            <w:r>
              <w:rPr>
                <w:rFonts w:ascii="Times New Roman" w:hAnsi="Times New Roman" w:cs="Times New Roman"/>
                <w:sz w:val="28"/>
                <w:szCs w:val="28"/>
              </w:rPr>
              <w:t>Наименование темы (раздела) дисциплины</w:t>
            </w:r>
          </w:p>
        </w:tc>
        <w:tc>
          <w:tcPr>
            <w:tcW w:w="4926" w:type="dxa"/>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after="0"/>
              <w:jc w:val="center"/>
              <w:rPr>
                <w:rFonts w:ascii="Times New Roman" w:hAnsi="Times New Roman" w:cs="Times New Roman"/>
                <w:sz w:val="28"/>
                <w:szCs w:val="28"/>
              </w:rPr>
            </w:pPr>
            <w:r>
              <w:rPr>
                <w:rFonts w:ascii="Times New Roman" w:hAnsi="Times New Roman" w:cs="Times New Roman"/>
                <w:sz w:val="28"/>
                <w:szCs w:val="28"/>
              </w:rPr>
              <w:t>Перечень вопросов для обсуждения на семинарских занятиях, рекомендуемые источники</w:t>
            </w:r>
          </w:p>
        </w:tc>
        <w:tc>
          <w:tcPr>
            <w:tcW w:w="2553" w:type="dxa"/>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after="0"/>
              <w:jc w:val="center"/>
              <w:rPr>
                <w:rFonts w:ascii="Times New Roman" w:hAnsi="Times New Roman" w:cs="Times New Roman"/>
                <w:sz w:val="28"/>
                <w:szCs w:val="28"/>
              </w:rPr>
            </w:pPr>
            <w:r>
              <w:rPr>
                <w:rFonts w:ascii="Times New Roman" w:hAnsi="Times New Roman" w:cs="Times New Roman"/>
                <w:sz w:val="28"/>
                <w:szCs w:val="28"/>
              </w:rPr>
              <w:t>Формы проведения занятий</w:t>
            </w:r>
          </w:p>
        </w:tc>
      </w:tr>
      <w:tr w:rsidR="003C3EAD">
        <w:tc>
          <w:tcPr>
            <w:tcW w:w="2091" w:type="dxa"/>
            <w:tcBorders>
              <w:top w:val="single" w:sz="4" w:space="0" w:color="000000"/>
              <w:left w:val="single" w:sz="4" w:space="0" w:color="000000"/>
              <w:bottom w:val="single" w:sz="4" w:space="0" w:color="000000"/>
              <w:right w:val="single" w:sz="4" w:space="0" w:color="000000"/>
            </w:tcBorders>
          </w:tcPr>
          <w:p w:rsidR="003C3EAD" w:rsidRDefault="007968F0">
            <w:pPr>
              <w:pStyle w:val="a8"/>
              <w:widowControl w:val="0"/>
              <w:ind w:left="0"/>
              <w:rPr>
                <w:color w:val="FF0000"/>
                <w:szCs w:val="28"/>
              </w:rPr>
            </w:pPr>
            <w:r>
              <w:rPr>
                <w:szCs w:val="28"/>
              </w:rPr>
              <w:t xml:space="preserve">Тема 1. </w:t>
            </w:r>
            <w:r>
              <w:rPr>
                <w:bCs/>
                <w:iCs/>
              </w:rPr>
              <w:t>Сущность и предмет теории прогнозирования и планирования экономики</w:t>
            </w:r>
          </w:p>
        </w:tc>
        <w:tc>
          <w:tcPr>
            <w:tcW w:w="4926" w:type="dxa"/>
            <w:tcBorders>
              <w:top w:val="single" w:sz="4" w:space="0" w:color="000000"/>
              <w:left w:val="single" w:sz="4" w:space="0" w:color="000000"/>
              <w:bottom w:val="single" w:sz="4" w:space="0" w:color="000000"/>
              <w:right w:val="single" w:sz="4" w:space="0" w:color="000000"/>
            </w:tcBorders>
          </w:tcPr>
          <w:p w:rsidR="003C3EAD" w:rsidRDefault="007968F0">
            <w:pPr>
              <w:widowControl w:val="0"/>
              <w:ind w:firstLine="365"/>
              <w:contextualSpacing/>
              <w:rPr>
                <w:rFonts w:ascii="Times New Roman" w:hAnsi="Times New Roman" w:cs="Times New Roman"/>
                <w:iCs/>
                <w:sz w:val="24"/>
                <w:szCs w:val="24"/>
              </w:rPr>
            </w:pPr>
            <w:r>
              <w:rPr>
                <w:rFonts w:ascii="Times New Roman" w:hAnsi="Times New Roman" w:cs="Times New Roman"/>
                <w:sz w:val="24"/>
                <w:szCs w:val="24"/>
              </w:rPr>
              <w:t>Возникновение прогнозирования и планирования. Прогнозирование и планирование в СССР. Опыт прогнозирования и планирования развитых индустриальных стран: м</w:t>
            </w:r>
            <w:r>
              <w:rPr>
                <w:rFonts w:ascii="Times New Roman" w:hAnsi="Times New Roman" w:cs="Times New Roman"/>
                <w:iCs/>
                <w:sz w:val="24"/>
                <w:szCs w:val="24"/>
              </w:rPr>
              <w:t>акроэкономическое прогнозирование в США, Великобритании, Японии. Макроэкономическое планирование в Китае. Структурные прогнозные модели в странах ЕС и Еврозоны</w:t>
            </w:r>
          </w:p>
          <w:p w:rsidR="003C3EAD" w:rsidRDefault="003C3EAD">
            <w:pPr>
              <w:widowControl w:val="0"/>
              <w:jc w:val="both"/>
              <w:rPr>
                <w:i/>
              </w:rPr>
            </w:pPr>
          </w:p>
          <w:p w:rsidR="003C3EAD" w:rsidRDefault="007968F0">
            <w:pPr>
              <w:widowControl w:val="0"/>
              <w:jc w:val="both"/>
              <w:rPr>
                <w:i/>
              </w:rPr>
            </w:pPr>
            <w:r>
              <w:rPr>
                <w:i/>
              </w:rPr>
              <w:t xml:space="preserve">Рекомендуемые источники: </w:t>
            </w:r>
          </w:p>
          <w:p w:rsidR="003C3EAD" w:rsidRDefault="007968F0">
            <w:pPr>
              <w:widowControl w:val="0"/>
              <w:ind w:firstLine="365"/>
              <w:contextualSpacing/>
              <w:rPr>
                <w:rFonts w:ascii="Times New Roman" w:hAnsi="Times New Roman" w:cs="Times New Roman"/>
                <w:color w:val="FF0000"/>
                <w:sz w:val="24"/>
                <w:szCs w:val="24"/>
              </w:rPr>
            </w:pPr>
            <w:r>
              <w:t>8.2.2.1, 8.2.2.2, 8.3.5, 8.3.6</w:t>
            </w:r>
          </w:p>
        </w:tc>
        <w:tc>
          <w:tcPr>
            <w:tcW w:w="2553" w:type="dxa"/>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beforeAutospacing="1" w:after="0"/>
              <w:rPr>
                <w:rFonts w:ascii="Times New Roman" w:hAnsi="Times New Roman" w:cs="Times New Roman"/>
              </w:rPr>
            </w:pPr>
            <w:r>
              <w:rPr>
                <w:rFonts w:ascii="Times New Roman" w:hAnsi="Times New Roman" w:cs="Times New Roman"/>
              </w:rPr>
              <w:t>Устный опрос, составление и решение кейсов</w:t>
            </w:r>
          </w:p>
        </w:tc>
      </w:tr>
      <w:tr w:rsidR="003C3EAD">
        <w:trPr>
          <w:trHeight w:val="1832"/>
        </w:trPr>
        <w:tc>
          <w:tcPr>
            <w:tcW w:w="2091" w:type="dxa"/>
            <w:tcBorders>
              <w:top w:val="single" w:sz="4" w:space="0" w:color="000000"/>
              <w:left w:val="single" w:sz="4" w:space="0" w:color="000000"/>
              <w:bottom w:val="single" w:sz="4" w:space="0" w:color="000000"/>
              <w:right w:val="single" w:sz="4" w:space="0" w:color="000000"/>
            </w:tcBorders>
          </w:tcPr>
          <w:p w:rsidR="003C3EAD" w:rsidRDefault="007968F0">
            <w:pPr>
              <w:widowControl w:val="0"/>
              <w:rPr>
                <w:rFonts w:ascii="Times New Roman" w:hAnsi="Times New Roman" w:cs="Times New Roman"/>
                <w:color w:val="FF0000"/>
                <w:szCs w:val="28"/>
              </w:rPr>
            </w:pPr>
            <w:r>
              <w:rPr>
                <w:rFonts w:ascii="Times New Roman" w:hAnsi="Times New Roman" w:cs="Times New Roman"/>
                <w:sz w:val="24"/>
                <w:szCs w:val="24"/>
              </w:rPr>
              <w:t>Тема 2. Методология и методы прогнозирования и планирования</w:t>
            </w:r>
          </w:p>
        </w:tc>
        <w:tc>
          <w:tcPr>
            <w:tcW w:w="4926" w:type="dxa"/>
            <w:tcBorders>
              <w:top w:val="single" w:sz="4" w:space="0" w:color="000000"/>
              <w:left w:val="single" w:sz="4" w:space="0" w:color="000000"/>
              <w:bottom w:val="single" w:sz="4" w:space="0" w:color="000000"/>
              <w:right w:val="single" w:sz="4" w:space="0" w:color="000000"/>
            </w:tcBorders>
          </w:tcPr>
          <w:p w:rsidR="003C3EAD" w:rsidRDefault="007968F0">
            <w:pPr>
              <w:pStyle w:val="Default"/>
              <w:widowControl w:val="0"/>
              <w:ind w:firstLine="365"/>
              <w:jc w:val="both"/>
              <w:rPr>
                <w:color w:val="auto"/>
                <w:kern w:val="2"/>
              </w:rPr>
            </w:pPr>
            <w:r>
              <w:rPr>
                <w:color w:val="auto"/>
              </w:rPr>
              <w:t xml:space="preserve">Методологические принципы прогнозирования и планирования. </w:t>
            </w:r>
            <w:r>
              <w:rPr>
                <w:color w:val="auto"/>
                <w:kern w:val="2"/>
              </w:rPr>
              <w:t xml:space="preserve">Обзор основных методов планирования и прогнозирования. </w:t>
            </w:r>
            <w:r>
              <w:rPr>
                <w:color w:val="auto"/>
              </w:rPr>
              <w:t xml:space="preserve">Интуитивные и эвристические методы прогнозирования. Формализованные методы прогнозирования. </w:t>
            </w:r>
            <w:r>
              <w:rPr>
                <w:iCs/>
                <w:color w:val="auto"/>
              </w:rPr>
              <w:t xml:space="preserve">Базовая модель межотраслевого баланса. Математические основы модели </w:t>
            </w:r>
            <w:r>
              <w:rPr>
                <w:iCs/>
                <w:color w:val="auto"/>
              </w:rPr>
              <w:lastRenderedPageBreak/>
              <w:t xml:space="preserve">межотраслевого баланса. Статистические основы метода «затраты-выпуск». </w:t>
            </w:r>
            <w:r>
              <w:rPr>
                <w:color w:val="auto"/>
              </w:rPr>
              <w:t xml:space="preserve">Программно-целевой метод планирования. </w:t>
            </w:r>
            <w:r>
              <w:rPr>
                <w:color w:val="auto"/>
                <w:kern w:val="2"/>
              </w:rPr>
              <w:t xml:space="preserve">Форсайт и «Дорожная карта». </w:t>
            </w:r>
          </w:p>
          <w:p w:rsidR="003C3EAD" w:rsidRDefault="003C3EAD">
            <w:pPr>
              <w:widowControl w:val="0"/>
              <w:jc w:val="both"/>
              <w:rPr>
                <w:i/>
              </w:rPr>
            </w:pPr>
          </w:p>
          <w:p w:rsidR="003C3EAD" w:rsidRDefault="007968F0">
            <w:pPr>
              <w:widowControl w:val="0"/>
              <w:jc w:val="both"/>
              <w:rPr>
                <w:i/>
              </w:rPr>
            </w:pPr>
            <w:r>
              <w:rPr>
                <w:i/>
              </w:rPr>
              <w:t xml:space="preserve">Рекомендуемые источники: </w:t>
            </w:r>
          </w:p>
          <w:p w:rsidR="003C3EAD" w:rsidRDefault="007968F0">
            <w:pPr>
              <w:pStyle w:val="Default"/>
              <w:widowControl w:val="0"/>
              <w:ind w:firstLine="365"/>
              <w:jc w:val="both"/>
              <w:rPr>
                <w:color w:val="FF0000"/>
                <w:kern w:val="2"/>
              </w:rPr>
            </w:pPr>
            <w:r>
              <w:t>8.2.1, 8.2.3, 8.3.5, 8.3.7</w:t>
            </w:r>
          </w:p>
        </w:tc>
        <w:tc>
          <w:tcPr>
            <w:tcW w:w="2553" w:type="dxa"/>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beforeAutospacing="1" w:after="0"/>
              <w:rPr>
                <w:rFonts w:ascii="Times New Roman" w:hAnsi="Times New Roman" w:cs="Times New Roman"/>
              </w:rPr>
            </w:pPr>
            <w:r>
              <w:rPr>
                <w:rFonts w:ascii="Times New Roman" w:hAnsi="Times New Roman" w:cs="Times New Roman"/>
              </w:rPr>
              <w:lastRenderedPageBreak/>
              <w:t>Обсуждение научных докладов, дискуссия, тестирование</w:t>
            </w:r>
          </w:p>
        </w:tc>
      </w:tr>
      <w:tr w:rsidR="003C3EAD">
        <w:tc>
          <w:tcPr>
            <w:tcW w:w="2091" w:type="dxa"/>
            <w:tcBorders>
              <w:top w:val="single" w:sz="4" w:space="0" w:color="000000"/>
              <w:left w:val="single" w:sz="4" w:space="0" w:color="000000"/>
              <w:bottom w:val="single" w:sz="4" w:space="0" w:color="000000"/>
              <w:right w:val="single" w:sz="4" w:space="0" w:color="000000"/>
            </w:tcBorders>
          </w:tcPr>
          <w:p w:rsidR="003C3EAD" w:rsidRDefault="007968F0">
            <w:pPr>
              <w:widowControl w:val="0"/>
              <w:rPr>
                <w:rFonts w:ascii="Times New Roman" w:hAnsi="Times New Roman" w:cs="Times New Roman"/>
                <w:color w:val="FF0000"/>
                <w:szCs w:val="28"/>
              </w:rPr>
            </w:pPr>
            <w:r>
              <w:rPr>
                <w:rFonts w:ascii="Times New Roman" w:hAnsi="Times New Roman" w:cs="Times New Roman"/>
                <w:sz w:val="24"/>
                <w:szCs w:val="24"/>
              </w:rPr>
              <w:t>Тема 3. Организация прогнозирования и планирования</w:t>
            </w:r>
          </w:p>
        </w:tc>
        <w:tc>
          <w:tcPr>
            <w:tcW w:w="4926"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ind w:firstLine="365"/>
              <w:contextualSpacing/>
              <w:rPr>
                <w:rFonts w:ascii="Times New Roman" w:hAnsi="Times New Roman" w:cs="Times New Roman"/>
                <w:sz w:val="24"/>
                <w:szCs w:val="24"/>
              </w:rPr>
            </w:pPr>
            <w:r>
              <w:rPr>
                <w:rFonts w:ascii="Times New Roman" w:hAnsi="Times New Roman" w:cs="Times New Roman"/>
                <w:sz w:val="24"/>
                <w:szCs w:val="24"/>
              </w:rPr>
              <w:t>Законодательные основы системы стратегического планирования в Российской Федерации. Основные институты и уровни системы стратегического планирования. Документы системы стратегического планирования: их структура и внутренние взаимосвязи.</w:t>
            </w:r>
          </w:p>
          <w:p w:rsidR="003C3EAD" w:rsidRDefault="007968F0">
            <w:pPr>
              <w:pStyle w:val="a8"/>
              <w:widowControl w:val="0"/>
              <w:ind w:left="0" w:firstLine="365"/>
              <w:jc w:val="both"/>
            </w:pPr>
            <w:r>
              <w:t>Критерии и методы оценки качества разработки планов и программ.</w:t>
            </w:r>
          </w:p>
          <w:p w:rsidR="003C3EAD" w:rsidRDefault="007968F0">
            <w:pPr>
              <w:pStyle w:val="Default"/>
              <w:widowControl w:val="0"/>
              <w:ind w:firstLine="365"/>
              <w:jc w:val="both"/>
              <w:rPr>
                <w:iCs/>
                <w:color w:val="auto"/>
              </w:rPr>
            </w:pPr>
            <w:r>
              <w:rPr>
                <w:iCs/>
                <w:color w:val="auto"/>
              </w:rPr>
              <w:t>Порядок разработки прогноза развития российской экономики и место прогноза в системе макроэкономической политики. Проблема достоверности и надежности прогноза в условиях риской и неопределенности.</w:t>
            </w:r>
          </w:p>
          <w:p w:rsidR="003C3EAD" w:rsidRDefault="003C3EAD">
            <w:pPr>
              <w:widowControl w:val="0"/>
              <w:jc w:val="both"/>
              <w:rPr>
                <w:bCs/>
                <w:i/>
              </w:rPr>
            </w:pPr>
          </w:p>
          <w:p w:rsidR="003C3EAD" w:rsidRDefault="007968F0">
            <w:pPr>
              <w:widowControl w:val="0"/>
              <w:jc w:val="both"/>
              <w:rPr>
                <w:bCs/>
                <w:i/>
              </w:rPr>
            </w:pPr>
            <w:r>
              <w:rPr>
                <w:bCs/>
                <w:i/>
              </w:rPr>
              <w:t xml:space="preserve">Рекомендуемые источники: </w:t>
            </w:r>
          </w:p>
          <w:p w:rsidR="003C3EAD" w:rsidRDefault="007968F0">
            <w:pPr>
              <w:pStyle w:val="Default"/>
              <w:widowControl w:val="0"/>
              <w:ind w:firstLine="365"/>
              <w:jc w:val="both"/>
              <w:rPr>
                <w:color w:val="FF0000"/>
              </w:rPr>
            </w:pPr>
            <w:r>
              <w:t>8.2.1, 8.2.4, 8.3.8.1, 8.3.8.2</w:t>
            </w:r>
          </w:p>
        </w:tc>
        <w:tc>
          <w:tcPr>
            <w:tcW w:w="2553" w:type="dxa"/>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beforeAutospacing="1" w:after="0"/>
              <w:rPr>
                <w:rFonts w:ascii="Times New Roman" w:hAnsi="Times New Roman" w:cs="Times New Roman"/>
              </w:rPr>
            </w:pPr>
            <w:r>
              <w:rPr>
                <w:rFonts w:ascii="Times New Roman" w:hAnsi="Times New Roman" w:cs="Times New Roman"/>
              </w:rPr>
              <w:t>Устный опрос, тестирование, составление и решение кейсов</w:t>
            </w:r>
          </w:p>
        </w:tc>
      </w:tr>
      <w:tr w:rsidR="003C3EAD">
        <w:tc>
          <w:tcPr>
            <w:tcW w:w="2091" w:type="dxa"/>
            <w:tcBorders>
              <w:top w:val="single" w:sz="4" w:space="0" w:color="000000"/>
              <w:left w:val="single" w:sz="4" w:space="0" w:color="000000"/>
              <w:bottom w:val="single" w:sz="4" w:space="0" w:color="000000"/>
              <w:right w:val="single" w:sz="4" w:space="0" w:color="000000"/>
            </w:tcBorders>
          </w:tcPr>
          <w:p w:rsidR="003C3EAD" w:rsidRDefault="007968F0">
            <w:pPr>
              <w:pStyle w:val="a8"/>
              <w:widowControl w:val="0"/>
              <w:ind w:left="0"/>
              <w:rPr>
                <w:color w:val="FF0000"/>
                <w:szCs w:val="28"/>
              </w:rPr>
            </w:pPr>
            <w:r>
              <w:t xml:space="preserve">Тема 4. </w:t>
            </w:r>
            <w:r>
              <w:rPr>
                <w:bCs/>
              </w:rPr>
              <w:t>Прогнозирование основных макроэкономических и макрофинансовых показателей</w:t>
            </w:r>
          </w:p>
        </w:tc>
        <w:tc>
          <w:tcPr>
            <w:tcW w:w="4926" w:type="dxa"/>
            <w:tcBorders>
              <w:top w:val="single" w:sz="4" w:space="0" w:color="000000"/>
              <w:left w:val="single" w:sz="4" w:space="0" w:color="000000"/>
              <w:bottom w:val="single" w:sz="4" w:space="0" w:color="000000"/>
              <w:right w:val="single" w:sz="4" w:space="0" w:color="000000"/>
            </w:tcBorders>
          </w:tcPr>
          <w:p w:rsidR="003C3EAD" w:rsidRDefault="007968F0">
            <w:pPr>
              <w:pStyle w:val="a8"/>
              <w:widowControl w:val="0"/>
              <w:ind w:left="0" w:firstLine="365"/>
              <w:jc w:val="both"/>
            </w:pPr>
            <w:r>
              <w:t xml:space="preserve">Методы прогнозирования макроэкономических показателей экономического роста. Прогнозирование структуры национальной экономики. Оценка прогнозной динамики основных структурных пропорций национальной экономики. </w:t>
            </w:r>
          </w:p>
          <w:p w:rsidR="003C3EAD" w:rsidRDefault="007968F0">
            <w:pPr>
              <w:pStyle w:val="Default"/>
              <w:widowControl w:val="0"/>
              <w:ind w:firstLine="365"/>
              <w:jc w:val="both"/>
              <w:rPr>
                <w:color w:val="auto"/>
              </w:rPr>
            </w:pPr>
            <w:r>
              <w:rPr>
                <w:color w:val="auto"/>
              </w:rPr>
              <w:t xml:space="preserve">Принципы и методы оценки эффективности инвестиционной деятельности. Модели динамики инвестиционных потоков производственных процессов. </w:t>
            </w:r>
          </w:p>
          <w:p w:rsidR="003C3EAD" w:rsidRDefault="007968F0">
            <w:pPr>
              <w:pStyle w:val="Default"/>
              <w:widowControl w:val="0"/>
              <w:ind w:firstLine="365"/>
              <w:jc w:val="both"/>
              <w:rPr>
                <w:iCs/>
                <w:color w:val="auto"/>
              </w:rPr>
            </w:pPr>
            <w:r>
              <w:rPr>
                <w:iCs/>
                <w:color w:val="auto"/>
              </w:rPr>
              <w:t xml:space="preserve">Мониторинг и прогнозирование цен и инфляционной динамики. </w:t>
            </w:r>
            <w:r>
              <w:rPr>
                <w:color w:val="auto"/>
              </w:rPr>
              <w:t>Методы прогнозирования инфляции и цен.</w:t>
            </w:r>
          </w:p>
          <w:p w:rsidR="003C3EAD" w:rsidRDefault="007968F0">
            <w:pPr>
              <w:widowControl w:val="0"/>
              <w:ind w:firstLine="365"/>
              <w:contextualSpacing/>
              <w:rPr>
                <w:rFonts w:ascii="Times New Roman" w:hAnsi="Times New Roman" w:cs="Times New Roman"/>
                <w:sz w:val="24"/>
                <w:szCs w:val="24"/>
              </w:rPr>
            </w:pPr>
            <w:r>
              <w:rPr>
                <w:rFonts w:ascii="Times New Roman" w:hAnsi="Times New Roman" w:cs="Times New Roman"/>
                <w:sz w:val="24"/>
                <w:szCs w:val="24"/>
              </w:rPr>
              <w:t>Методы прогнозирования развития финансовых институтов.</w:t>
            </w:r>
          </w:p>
          <w:p w:rsidR="003C3EAD" w:rsidRDefault="003C3EAD">
            <w:pPr>
              <w:widowControl w:val="0"/>
              <w:jc w:val="both"/>
              <w:rPr>
                <w:i/>
              </w:rPr>
            </w:pPr>
          </w:p>
          <w:p w:rsidR="003C3EAD" w:rsidRDefault="007968F0">
            <w:pPr>
              <w:widowControl w:val="0"/>
              <w:jc w:val="both"/>
              <w:rPr>
                <w:i/>
              </w:rPr>
            </w:pPr>
            <w:r>
              <w:rPr>
                <w:i/>
              </w:rPr>
              <w:t xml:space="preserve">Рекомендуемые источники: </w:t>
            </w:r>
          </w:p>
          <w:p w:rsidR="003C3EAD" w:rsidRDefault="007968F0">
            <w:pPr>
              <w:widowControl w:val="0"/>
              <w:ind w:firstLine="365"/>
              <w:contextualSpacing/>
              <w:rPr>
                <w:rFonts w:ascii="Times New Roman" w:hAnsi="Times New Roman" w:cs="Times New Roman"/>
                <w:color w:val="FF0000"/>
              </w:rPr>
            </w:pPr>
            <w:r>
              <w:t>8.1.1, 8.1.2, 8.2.4, 8.3.5</w:t>
            </w:r>
          </w:p>
        </w:tc>
        <w:tc>
          <w:tcPr>
            <w:tcW w:w="2553" w:type="dxa"/>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beforeAutospacing="1" w:after="0"/>
              <w:rPr>
                <w:rFonts w:ascii="Times New Roman" w:hAnsi="Times New Roman" w:cs="Times New Roman"/>
              </w:rPr>
            </w:pPr>
            <w:r>
              <w:rPr>
                <w:rFonts w:ascii="Times New Roman" w:hAnsi="Times New Roman" w:cs="Times New Roman"/>
              </w:rPr>
              <w:t>Устный опрос, тестирование, ситуационные задачи, составление и решение кейсов</w:t>
            </w:r>
          </w:p>
        </w:tc>
      </w:tr>
      <w:tr w:rsidR="003C3EAD">
        <w:trPr>
          <w:trHeight w:val="272"/>
        </w:trPr>
        <w:tc>
          <w:tcPr>
            <w:tcW w:w="2091" w:type="dxa"/>
            <w:tcBorders>
              <w:top w:val="single" w:sz="4" w:space="0" w:color="000000"/>
              <w:left w:val="single" w:sz="4" w:space="0" w:color="000000"/>
              <w:bottom w:val="single" w:sz="4" w:space="0" w:color="000000"/>
              <w:right w:val="single" w:sz="4" w:space="0" w:color="000000"/>
            </w:tcBorders>
          </w:tcPr>
          <w:p w:rsidR="003C3EAD" w:rsidRDefault="007968F0">
            <w:pPr>
              <w:pStyle w:val="a8"/>
              <w:widowControl w:val="0"/>
              <w:ind w:left="0"/>
              <w:rPr>
                <w:color w:val="FF0000"/>
                <w:szCs w:val="28"/>
              </w:rPr>
            </w:pPr>
            <w:r>
              <w:t xml:space="preserve">Тема 5. </w:t>
            </w:r>
            <w:r>
              <w:rPr>
                <w:bCs/>
              </w:rPr>
              <w:t xml:space="preserve">Прогнозирование и планирование развития рынка труда, производственной </w:t>
            </w:r>
            <w:r>
              <w:rPr>
                <w:bCs/>
              </w:rPr>
              <w:lastRenderedPageBreak/>
              <w:t>инфраструктуры, и научно-технического прогресса</w:t>
            </w:r>
          </w:p>
        </w:tc>
        <w:tc>
          <w:tcPr>
            <w:tcW w:w="4926" w:type="dxa"/>
            <w:tcBorders>
              <w:top w:val="single" w:sz="4" w:space="0" w:color="000000"/>
              <w:left w:val="single" w:sz="4" w:space="0" w:color="000000"/>
              <w:bottom w:val="single" w:sz="4" w:space="0" w:color="000000"/>
              <w:right w:val="single" w:sz="4" w:space="0" w:color="000000"/>
            </w:tcBorders>
          </w:tcPr>
          <w:p w:rsidR="003C3EAD" w:rsidRDefault="007968F0">
            <w:pPr>
              <w:pStyle w:val="a8"/>
              <w:widowControl w:val="0"/>
              <w:ind w:left="0" w:firstLine="365"/>
              <w:jc w:val="both"/>
            </w:pPr>
            <w:r>
              <w:lastRenderedPageBreak/>
              <w:t xml:space="preserve">Основные целевые прогнозные ориентиры на рынке труда. Прогнозирование трудовых ресурсов и их использования. Прогнозирование и планирование занятости населения. Сводный баланс трудовых ресурсов как метод </w:t>
            </w:r>
            <w:r>
              <w:lastRenderedPageBreak/>
              <w:t>прогнозирования и планирования на рынке труда.</w:t>
            </w:r>
          </w:p>
          <w:p w:rsidR="003C3EAD" w:rsidRDefault="007968F0">
            <w:pPr>
              <w:pStyle w:val="a8"/>
              <w:widowControl w:val="0"/>
              <w:ind w:left="0" w:firstLine="365"/>
              <w:jc w:val="both"/>
            </w:pPr>
            <w:r>
              <w:t>Методы прогнозирования развития производственной инфраструктуры. Планирование развития производственной инфраструктуры. Основные целевые программы развития производственной инфраструктуры в Российской Федерации.</w:t>
            </w:r>
          </w:p>
          <w:p w:rsidR="003C3EAD" w:rsidRDefault="007968F0">
            <w:pPr>
              <w:pStyle w:val="Default"/>
              <w:widowControl w:val="0"/>
              <w:ind w:firstLine="365"/>
              <w:jc w:val="both"/>
              <w:rPr>
                <w:iCs/>
                <w:color w:val="auto"/>
              </w:rPr>
            </w:pPr>
            <w:r>
              <w:rPr>
                <w:iCs/>
                <w:color w:val="auto"/>
              </w:rPr>
              <w:t xml:space="preserve">Приоритеты и основные программные документы научно-технологического развития России. </w:t>
            </w:r>
            <w:r>
              <w:t xml:space="preserve">Инновационный потенциал страны как исходная база стратегического планирования научно-технического прогресса. Задачи и показатели стратегического планирования научно-технического прогресса.  Стратегическое планирование научно-технического прогресса. </w:t>
            </w:r>
          </w:p>
          <w:p w:rsidR="003C3EAD" w:rsidRDefault="007968F0">
            <w:pPr>
              <w:pStyle w:val="Default"/>
              <w:widowControl w:val="0"/>
              <w:ind w:firstLine="365"/>
              <w:jc w:val="both"/>
              <w:rPr>
                <w:iCs/>
                <w:color w:val="auto"/>
              </w:rPr>
            </w:pPr>
            <w:r>
              <w:rPr>
                <w:iCs/>
                <w:color w:val="auto"/>
              </w:rPr>
              <w:t>Комплексная оценка эффективности мероприятий, направленных на ускорение научно-технического прогресса.</w:t>
            </w:r>
          </w:p>
          <w:p w:rsidR="003C3EAD" w:rsidRDefault="003C3EAD">
            <w:pPr>
              <w:widowControl w:val="0"/>
              <w:jc w:val="both"/>
              <w:rPr>
                <w:i/>
              </w:rPr>
            </w:pPr>
          </w:p>
          <w:p w:rsidR="003C3EAD" w:rsidRDefault="007968F0">
            <w:pPr>
              <w:widowControl w:val="0"/>
              <w:jc w:val="both"/>
              <w:rPr>
                <w:i/>
              </w:rPr>
            </w:pPr>
            <w:r>
              <w:rPr>
                <w:i/>
              </w:rPr>
              <w:t xml:space="preserve">Рекомендуемые источники: </w:t>
            </w:r>
          </w:p>
          <w:p w:rsidR="003C3EAD" w:rsidRDefault="007968F0">
            <w:pPr>
              <w:pStyle w:val="Default"/>
              <w:widowControl w:val="0"/>
              <w:ind w:firstLine="365"/>
              <w:jc w:val="both"/>
              <w:rPr>
                <w:i/>
                <w:color w:val="FF0000"/>
              </w:rPr>
            </w:pPr>
            <w:r>
              <w:t>8.2.1, 8.2.2.1, 8.3.6, 8.3.7</w:t>
            </w:r>
          </w:p>
        </w:tc>
        <w:tc>
          <w:tcPr>
            <w:tcW w:w="2553" w:type="dxa"/>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beforeAutospacing="1" w:after="0"/>
              <w:rPr>
                <w:rFonts w:ascii="Times New Roman" w:hAnsi="Times New Roman" w:cs="Times New Roman"/>
              </w:rPr>
            </w:pPr>
            <w:r>
              <w:rPr>
                <w:rFonts w:ascii="Times New Roman" w:hAnsi="Times New Roman" w:cs="Times New Roman"/>
              </w:rPr>
              <w:lastRenderedPageBreak/>
              <w:t xml:space="preserve">Обсуждение научных докладов, деловая игра, ситуационные задачи </w:t>
            </w:r>
          </w:p>
        </w:tc>
      </w:tr>
      <w:tr w:rsidR="003C3EAD">
        <w:trPr>
          <w:trHeight w:val="415"/>
        </w:trPr>
        <w:tc>
          <w:tcPr>
            <w:tcW w:w="2091" w:type="dxa"/>
            <w:tcBorders>
              <w:top w:val="single" w:sz="4" w:space="0" w:color="000000"/>
              <w:left w:val="single" w:sz="4" w:space="0" w:color="000000"/>
              <w:bottom w:val="single" w:sz="4" w:space="0" w:color="000000"/>
              <w:right w:val="single" w:sz="4" w:space="0" w:color="000000"/>
            </w:tcBorders>
          </w:tcPr>
          <w:p w:rsidR="003C3EAD" w:rsidRDefault="007968F0">
            <w:pPr>
              <w:pStyle w:val="a8"/>
              <w:widowControl w:val="0"/>
              <w:ind w:left="0"/>
              <w:rPr>
                <w:color w:val="FF0000"/>
                <w:szCs w:val="28"/>
              </w:rPr>
            </w:pPr>
            <w:r>
              <w:rPr>
                <w:szCs w:val="28"/>
              </w:rPr>
              <w:t xml:space="preserve">Тема 6. </w:t>
            </w:r>
            <w:r>
              <w:rPr>
                <w:b/>
                <w:i/>
                <w:sz w:val="28"/>
                <w:szCs w:val="28"/>
              </w:rPr>
              <w:t xml:space="preserve"> </w:t>
            </w:r>
            <w:r>
              <w:rPr>
                <w:bCs/>
                <w:iCs/>
              </w:rPr>
              <w:t>Прогнозирование и планирование развития планирование социальной сферы и социальных отношений</w:t>
            </w:r>
          </w:p>
        </w:tc>
        <w:tc>
          <w:tcPr>
            <w:tcW w:w="4926" w:type="dxa"/>
            <w:tcBorders>
              <w:top w:val="single" w:sz="4" w:space="0" w:color="000000"/>
              <w:left w:val="single" w:sz="4" w:space="0" w:color="000000"/>
              <w:bottom w:val="single" w:sz="4" w:space="0" w:color="000000"/>
              <w:right w:val="single" w:sz="4" w:space="0" w:color="000000"/>
            </w:tcBorders>
          </w:tcPr>
          <w:p w:rsidR="003C3EAD" w:rsidRDefault="007968F0">
            <w:pPr>
              <w:pStyle w:val="Default"/>
              <w:widowControl w:val="0"/>
              <w:ind w:firstLine="365"/>
              <w:jc w:val="both"/>
              <w:rPr>
                <w:iCs/>
                <w:color w:val="auto"/>
              </w:rPr>
            </w:pPr>
            <w:r>
              <w:rPr>
                <w:iCs/>
                <w:color w:val="auto"/>
              </w:rPr>
              <w:t>Демографическая и социальная структура национальной экономики.</w:t>
            </w:r>
          </w:p>
          <w:p w:rsidR="003C3EAD" w:rsidRDefault="007968F0">
            <w:pPr>
              <w:pStyle w:val="a8"/>
              <w:widowControl w:val="0"/>
              <w:ind w:left="0" w:firstLine="365"/>
              <w:jc w:val="both"/>
              <w:rPr>
                <w:spacing w:val="-1"/>
              </w:rPr>
            </w:pPr>
            <w:r>
              <w:t>Демографическое прогнозирование как фактор формирования социальной политики государства. Виды демографических прогнозов и основные методы их разработки. Стратегическое планирование в</w:t>
            </w:r>
            <w:r>
              <w:rPr>
                <w:spacing w:val="-1"/>
              </w:rPr>
              <w:t xml:space="preserve">оспроизводства населения. </w:t>
            </w:r>
          </w:p>
          <w:p w:rsidR="003C3EAD" w:rsidRDefault="007968F0">
            <w:pPr>
              <w:pStyle w:val="a8"/>
              <w:widowControl w:val="0"/>
              <w:ind w:left="0" w:firstLine="365"/>
              <w:jc w:val="both"/>
            </w:pPr>
            <w:r>
              <w:t xml:space="preserve">Прогнозирование уровня и качества жизни населения. Прогнозирование доходов населения. </w:t>
            </w:r>
          </w:p>
          <w:p w:rsidR="003C3EAD" w:rsidRDefault="007968F0">
            <w:pPr>
              <w:pStyle w:val="a8"/>
              <w:widowControl w:val="0"/>
              <w:ind w:left="0" w:firstLine="365"/>
              <w:jc w:val="both"/>
            </w:pPr>
            <w:r>
              <w:t>Прогнозирование спроса на товары народного потребления. Планирование структуры товарооборота на потребительском рынке.</w:t>
            </w:r>
          </w:p>
          <w:p w:rsidR="003C3EAD" w:rsidRDefault="007968F0">
            <w:pPr>
              <w:pStyle w:val="a8"/>
              <w:widowControl w:val="0"/>
              <w:ind w:left="0" w:firstLine="365"/>
              <w:jc w:val="both"/>
            </w:pPr>
            <w:r>
              <w:t xml:space="preserve">Основные цели, задачи и ориентиры социальной политики в Российской Федерации. Прогнозирование и планирование развития отраслей социальной сферы. </w:t>
            </w:r>
          </w:p>
          <w:p w:rsidR="003C3EAD" w:rsidRDefault="003C3EAD">
            <w:pPr>
              <w:widowControl w:val="0"/>
              <w:jc w:val="both"/>
              <w:rPr>
                <w:i/>
              </w:rPr>
            </w:pPr>
          </w:p>
          <w:p w:rsidR="003C3EAD" w:rsidRDefault="007968F0">
            <w:pPr>
              <w:widowControl w:val="0"/>
              <w:jc w:val="both"/>
              <w:rPr>
                <w:i/>
              </w:rPr>
            </w:pPr>
            <w:r>
              <w:rPr>
                <w:i/>
              </w:rPr>
              <w:t xml:space="preserve">Рекомендуемые источники: </w:t>
            </w:r>
          </w:p>
          <w:p w:rsidR="003C3EAD" w:rsidRDefault="007968F0">
            <w:pPr>
              <w:pStyle w:val="a8"/>
              <w:widowControl w:val="0"/>
              <w:ind w:left="0" w:firstLine="365"/>
              <w:jc w:val="both"/>
            </w:pPr>
            <w:r>
              <w:t>8.2.3, 8.2.4, 8.3.5, 8.3.6</w:t>
            </w:r>
          </w:p>
        </w:tc>
        <w:tc>
          <w:tcPr>
            <w:tcW w:w="2553" w:type="dxa"/>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beforeAutospacing="1" w:after="0"/>
              <w:rPr>
                <w:rFonts w:ascii="Times New Roman" w:hAnsi="Times New Roman" w:cs="Times New Roman"/>
              </w:rPr>
            </w:pPr>
            <w:r>
              <w:rPr>
                <w:rFonts w:ascii="Times New Roman" w:hAnsi="Times New Roman" w:cs="Times New Roman"/>
              </w:rPr>
              <w:t>Обсуждение научных докладов, составление и решение кейсов, ситуационные задачи, ролевая игра.</w:t>
            </w:r>
          </w:p>
        </w:tc>
      </w:tr>
      <w:tr w:rsidR="003C3EAD">
        <w:trPr>
          <w:trHeight w:val="1134"/>
        </w:trPr>
        <w:tc>
          <w:tcPr>
            <w:tcW w:w="2091" w:type="dxa"/>
            <w:tcBorders>
              <w:top w:val="single" w:sz="4" w:space="0" w:color="000000"/>
              <w:left w:val="single" w:sz="4" w:space="0" w:color="000000"/>
              <w:bottom w:val="single" w:sz="4" w:space="0" w:color="000000"/>
              <w:right w:val="single" w:sz="4" w:space="0" w:color="000000"/>
            </w:tcBorders>
          </w:tcPr>
          <w:p w:rsidR="003C3EAD" w:rsidRDefault="007968F0">
            <w:pPr>
              <w:widowControl w:val="0"/>
              <w:rPr>
                <w:rFonts w:ascii="Times New Roman" w:hAnsi="Times New Roman" w:cs="Times New Roman"/>
                <w:color w:val="FF0000"/>
                <w:szCs w:val="28"/>
              </w:rPr>
            </w:pPr>
            <w:r>
              <w:rPr>
                <w:rFonts w:ascii="Times New Roman" w:hAnsi="Times New Roman" w:cs="Times New Roman"/>
                <w:szCs w:val="28"/>
              </w:rPr>
              <w:t xml:space="preserve">Тема 7. </w:t>
            </w:r>
            <w:r>
              <w:rPr>
                <w:rFonts w:ascii="Times New Roman" w:hAnsi="Times New Roman" w:cs="Times New Roman"/>
                <w:bCs/>
                <w:iCs/>
                <w:sz w:val="24"/>
                <w:szCs w:val="24"/>
              </w:rPr>
              <w:t>Прогнозирование и планирование экологи</w:t>
            </w:r>
            <w:r>
              <w:rPr>
                <w:rFonts w:ascii="Times New Roman" w:hAnsi="Times New Roman" w:cs="Times New Roman"/>
                <w:bCs/>
                <w:iCs/>
                <w:sz w:val="24"/>
                <w:szCs w:val="24"/>
              </w:rPr>
              <w:lastRenderedPageBreak/>
              <w:t>ческого и пространственного развития России.</w:t>
            </w:r>
          </w:p>
        </w:tc>
        <w:tc>
          <w:tcPr>
            <w:tcW w:w="4926" w:type="dxa"/>
            <w:tcBorders>
              <w:top w:val="single" w:sz="4" w:space="0" w:color="000000"/>
              <w:left w:val="single" w:sz="4" w:space="0" w:color="000000"/>
              <w:bottom w:val="single" w:sz="4" w:space="0" w:color="000000"/>
              <w:right w:val="single" w:sz="4" w:space="0" w:color="000000"/>
            </w:tcBorders>
          </w:tcPr>
          <w:p w:rsidR="003C3EAD" w:rsidRDefault="007968F0">
            <w:pPr>
              <w:pStyle w:val="a8"/>
              <w:widowControl w:val="0"/>
              <w:ind w:left="0" w:firstLine="365"/>
              <w:jc w:val="both"/>
            </w:pPr>
            <w:r>
              <w:lastRenderedPageBreak/>
              <w:t xml:space="preserve">Современная научно-техническая революция и проблемы природопользования. Основные экологические прогнозы в Российской </w:t>
            </w:r>
            <w:r>
              <w:lastRenderedPageBreak/>
              <w:t xml:space="preserve">Федерации и методы их разработки. Стратегическое планирование состояния природной среды. </w:t>
            </w:r>
          </w:p>
          <w:p w:rsidR="003C3EAD" w:rsidRDefault="007968F0">
            <w:pPr>
              <w:pStyle w:val="a8"/>
              <w:widowControl w:val="0"/>
              <w:ind w:left="0" w:firstLine="365"/>
              <w:jc w:val="both"/>
            </w:pPr>
            <w:r>
              <w:t>Основные целевые программы экологического развития в Российской Федерации.</w:t>
            </w:r>
          </w:p>
          <w:p w:rsidR="003C3EAD" w:rsidRDefault="007968F0">
            <w:pPr>
              <w:pStyle w:val="Default"/>
              <w:widowControl w:val="0"/>
              <w:ind w:firstLine="365"/>
              <w:jc w:val="both"/>
              <w:rPr>
                <w:b/>
                <w:i/>
                <w:color w:val="auto"/>
              </w:rPr>
            </w:pPr>
            <w:r>
              <w:rPr>
                <w:iCs/>
                <w:color w:val="auto"/>
              </w:rPr>
              <w:t>Стратегия пространственного развития России. Государственные программы регионального развития. Прогнозная оценка конкурентоспособности и инвестиционной привлекательность регионов и территорий с особым (льготным) режимом хозяйственной деятельности. Планирование развития территориальных кластеров. Прогнозирование и планирование межрегионального экономического сотрудничества.</w:t>
            </w:r>
            <w:r>
              <w:rPr>
                <w:b/>
                <w:i/>
                <w:color w:val="auto"/>
              </w:rPr>
              <w:t xml:space="preserve"> </w:t>
            </w:r>
          </w:p>
          <w:p w:rsidR="003C3EAD" w:rsidRDefault="007968F0">
            <w:pPr>
              <w:pStyle w:val="Default"/>
              <w:widowControl w:val="0"/>
              <w:ind w:firstLine="365"/>
              <w:jc w:val="both"/>
              <w:rPr>
                <w:iCs/>
                <w:color w:val="auto"/>
              </w:rPr>
            </w:pPr>
            <w:r>
              <w:rPr>
                <w:iCs/>
                <w:color w:val="auto"/>
              </w:rPr>
              <w:t xml:space="preserve">Отрасли и межотраслевые комплексы национальной экономики России. Топливно-энергетический (ТЭК), агропромышленный (АПК), оборонно-промышленный (ОПК), машиностроительный комплекс, лесопромышленный (ЛПК) комплексы в структуре экономики России. </w:t>
            </w:r>
          </w:p>
          <w:p w:rsidR="003C3EAD" w:rsidRDefault="007968F0">
            <w:pPr>
              <w:pStyle w:val="Default"/>
              <w:widowControl w:val="0"/>
              <w:ind w:firstLine="365"/>
              <w:jc w:val="both"/>
              <w:rPr>
                <w:iCs/>
                <w:color w:val="auto"/>
              </w:rPr>
            </w:pPr>
            <w:r>
              <w:rPr>
                <w:iCs/>
                <w:color w:val="auto"/>
              </w:rPr>
              <w:t>Особенности прогнозирования и планирования отраслей и межотраслевых комплексов</w:t>
            </w:r>
          </w:p>
          <w:p w:rsidR="003C3EAD" w:rsidRDefault="003C3EAD">
            <w:pPr>
              <w:widowControl w:val="0"/>
              <w:jc w:val="both"/>
              <w:rPr>
                <w:i/>
              </w:rPr>
            </w:pPr>
          </w:p>
          <w:p w:rsidR="003C3EAD" w:rsidRDefault="007968F0">
            <w:pPr>
              <w:widowControl w:val="0"/>
              <w:jc w:val="both"/>
              <w:rPr>
                <w:i/>
              </w:rPr>
            </w:pPr>
            <w:r>
              <w:rPr>
                <w:i/>
              </w:rPr>
              <w:t xml:space="preserve">Рекомендуемые источники: </w:t>
            </w:r>
          </w:p>
          <w:p w:rsidR="003C3EAD" w:rsidRDefault="007968F0">
            <w:pPr>
              <w:pStyle w:val="Default"/>
              <w:widowControl w:val="0"/>
              <w:ind w:firstLine="365"/>
              <w:jc w:val="both"/>
              <w:rPr>
                <w:color w:val="FF0000"/>
              </w:rPr>
            </w:pPr>
            <w:r>
              <w:t>8.1.14, 8.1.17, 8.2.3, 8.3.7</w:t>
            </w:r>
          </w:p>
        </w:tc>
        <w:tc>
          <w:tcPr>
            <w:tcW w:w="2553" w:type="dxa"/>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beforeAutospacing="1" w:after="0"/>
              <w:rPr>
                <w:rFonts w:ascii="Times New Roman" w:hAnsi="Times New Roman" w:cs="Times New Roman"/>
              </w:rPr>
            </w:pPr>
            <w:r>
              <w:rPr>
                <w:rFonts w:ascii="Times New Roman" w:hAnsi="Times New Roman" w:cs="Times New Roman"/>
              </w:rPr>
              <w:lastRenderedPageBreak/>
              <w:t>Обсуждение научных докладов, составление и решение кейсов, ситуационные задачи</w:t>
            </w:r>
          </w:p>
        </w:tc>
      </w:tr>
      <w:tr w:rsidR="003C3EAD">
        <w:trPr>
          <w:trHeight w:val="1134"/>
        </w:trPr>
        <w:tc>
          <w:tcPr>
            <w:tcW w:w="2091" w:type="dxa"/>
            <w:tcBorders>
              <w:top w:val="single" w:sz="4" w:space="0" w:color="000000"/>
              <w:left w:val="single" w:sz="4" w:space="0" w:color="000000"/>
              <w:bottom w:val="single" w:sz="4" w:space="0" w:color="000000"/>
              <w:right w:val="single" w:sz="4" w:space="0" w:color="000000"/>
            </w:tcBorders>
          </w:tcPr>
          <w:p w:rsidR="003C3EAD" w:rsidRDefault="007968F0">
            <w:pPr>
              <w:widowControl w:val="0"/>
              <w:rPr>
                <w:rFonts w:ascii="Times New Roman" w:hAnsi="Times New Roman" w:cs="Times New Roman"/>
                <w:color w:val="FF0000"/>
                <w:szCs w:val="28"/>
              </w:rPr>
            </w:pPr>
            <w:r>
              <w:rPr>
                <w:rFonts w:ascii="Times New Roman" w:hAnsi="Times New Roman" w:cs="Times New Roman"/>
                <w:szCs w:val="28"/>
              </w:rPr>
              <w:t xml:space="preserve">Тема 8. </w:t>
            </w:r>
            <w:r>
              <w:rPr>
                <w:rFonts w:ascii="Times New Roman" w:hAnsi="Times New Roman" w:cs="Times New Roman"/>
                <w:bCs/>
                <w:iCs/>
                <w:sz w:val="24"/>
                <w:szCs w:val="24"/>
              </w:rPr>
              <w:t>Специальные вопросы макроэкономического прогнозирования и планирования</w:t>
            </w:r>
          </w:p>
        </w:tc>
        <w:tc>
          <w:tcPr>
            <w:tcW w:w="4926" w:type="dxa"/>
            <w:tcBorders>
              <w:top w:val="single" w:sz="4" w:space="0" w:color="000000"/>
              <w:left w:val="single" w:sz="4" w:space="0" w:color="000000"/>
              <w:bottom w:val="single" w:sz="4" w:space="0" w:color="000000"/>
              <w:right w:val="single" w:sz="4" w:space="0" w:color="000000"/>
            </w:tcBorders>
          </w:tcPr>
          <w:p w:rsidR="003C3EAD" w:rsidRDefault="007968F0">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Состав угроз национальной безопасности. Современная методология стратегического планирования в области национальной безопасности.</w:t>
            </w:r>
          </w:p>
          <w:p w:rsidR="003C3EAD" w:rsidRDefault="007968F0">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Прогнозирование процессов интеграции России в мировую экономику как стратегического приоритета ее ускоренного развития. Особенности планирования и прогнозирования формирования единого экономического пространства (на примере стран-участниц ЕАЭС). Прогнозирование, государственное регулирование и укрепление позиций национальной экономики в мировом экономическом пространстве.</w:t>
            </w:r>
          </w:p>
          <w:p w:rsidR="003C3EAD" w:rsidRDefault="007968F0">
            <w:pPr>
              <w:pStyle w:val="a8"/>
              <w:widowControl w:val="0"/>
              <w:ind w:left="0" w:firstLine="365"/>
              <w:jc w:val="both"/>
            </w:pPr>
            <w:r>
              <w:t>Методологические аспекты прогнозирования внешнеэкономических связей. Методы прогнозирования развития внешнеэкономических связей. Планирование и государственное регулирование развития внешнеэкономических связей.</w:t>
            </w:r>
          </w:p>
          <w:p w:rsidR="003C3EAD" w:rsidRDefault="003C3EAD">
            <w:pPr>
              <w:widowControl w:val="0"/>
              <w:jc w:val="both"/>
              <w:rPr>
                <w:i/>
              </w:rPr>
            </w:pPr>
          </w:p>
          <w:p w:rsidR="003C3EAD" w:rsidRDefault="007968F0">
            <w:pPr>
              <w:widowControl w:val="0"/>
              <w:jc w:val="both"/>
              <w:rPr>
                <w:i/>
              </w:rPr>
            </w:pPr>
            <w:r>
              <w:rPr>
                <w:i/>
              </w:rPr>
              <w:lastRenderedPageBreak/>
              <w:t xml:space="preserve">Рекомендуемые источники: </w:t>
            </w:r>
          </w:p>
          <w:p w:rsidR="003C3EAD" w:rsidRDefault="007968F0">
            <w:pPr>
              <w:pStyle w:val="a8"/>
              <w:widowControl w:val="0"/>
              <w:ind w:left="0" w:firstLine="365"/>
              <w:jc w:val="both"/>
              <w:rPr>
                <w:color w:val="FF0000"/>
              </w:rPr>
            </w:pPr>
            <w:r>
              <w:t>8.2.1, 8.2.2, 8.3.8.1, 8.3.8.2</w:t>
            </w:r>
          </w:p>
        </w:tc>
        <w:tc>
          <w:tcPr>
            <w:tcW w:w="2553" w:type="dxa"/>
            <w:tcBorders>
              <w:top w:val="single" w:sz="4" w:space="0" w:color="000000"/>
              <w:left w:val="single" w:sz="4" w:space="0" w:color="000000"/>
              <w:bottom w:val="single" w:sz="4" w:space="0" w:color="000000"/>
              <w:right w:val="single" w:sz="4" w:space="0" w:color="000000"/>
            </w:tcBorders>
            <w:vAlign w:val="center"/>
          </w:tcPr>
          <w:p w:rsidR="003C3EAD" w:rsidRDefault="007968F0">
            <w:pPr>
              <w:widowControl w:val="0"/>
              <w:spacing w:beforeAutospacing="1" w:after="0"/>
              <w:rPr>
                <w:rFonts w:ascii="Times New Roman" w:hAnsi="Times New Roman" w:cs="Times New Roman"/>
                <w:color w:val="FF0000"/>
                <w:kern w:val="2"/>
                <w:szCs w:val="28"/>
              </w:rPr>
            </w:pPr>
            <w:r>
              <w:rPr>
                <w:rFonts w:ascii="Times New Roman" w:hAnsi="Times New Roman" w:cs="Times New Roman"/>
              </w:rPr>
              <w:lastRenderedPageBreak/>
              <w:t>Обсуждение научных докладов, ролевая игра, ситуационные задачи</w:t>
            </w:r>
          </w:p>
        </w:tc>
      </w:tr>
    </w:tbl>
    <w:p w:rsidR="003C3EAD" w:rsidRDefault="003C3EAD">
      <w:pPr>
        <w:pStyle w:val="Default"/>
        <w:jc w:val="both"/>
        <w:rPr>
          <w:b/>
          <w:iCs/>
          <w:color w:val="FF0000"/>
          <w:sz w:val="28"/>
          <w:szCs w:val="28"/>
        </w:rPr>
      </w:pPr>
    </w:p>
    <w:p w:rsidR="003C3EAD" w:rsidRDefault="003C3EAD">
      <w:pPr>
        <w:pStyle w:val="Default"/>
        <w:jc w:val="both"/>
        <w:rPr>
          <w:b/>
          <w:iCs/>
          <w:color w:val="auto"/>
          <w:sz w:val="28"/>
          <w:szCs w:val="28"/>
        </w:rPr>
      </w:pPr>
    </w:p>
    <w:p w:rsidR="003C3EAD" w:rsidRDefault="007968F0">
      <w:pPr>
        <w:pStyle w:val="10"/>
        <w:numPr>
          <w:ilvl w:val="0"/>
          <w:numId w:val="7"/>
        </w:numPr>
        <w:rPr>
          <w:rFonts w:ascii="Times New Roman" w:hAnsi="Times New Roman" w:cs="Times New Roman"/>
          <w:b/>
          <w:color w:val="auto"/>
        </w:rPr>
      </w:pPr>
      <w:bookmarkStart w:id="11" w:name="_Toc114683328"/>
      <w:r>
        <w:rPr>
          <w:rFonts w:ascii="Times New Roman" w:hAnsi="Times New Roman" w:cs="Times New Roman"/>
          <w:b/>
          <w:color w:val="auto"/>
        </w:rPr>
        <w:t>Перечень учебно-методического обеспечения для самостоятельной работы обучающихся по дисциплине</w:t>
      </w:r>
      <w:bookmarkEnd w:id="11"/>
    </w:p>
    <w:p w:rsidR="003C3EAD" w:rsidRDefault="003C3EAD">
      <w:pPr>
        <w:pStyle w:val="Default"/>
        <w:jc w:val="both"/>
        <w:rPr>
          <w:b/>
          <w:iCs/>
          <w:color w:val="auto"/>
          <w:sz w:val="28"/>
          <w:szCs w:val="28"/>
        </w:rPr>
      </w:pPr>
    </w:p>
    <w:p w:rsidR="003C3EAD" w:rsidRDefault="007968F0">
      <w:pPr>
        <w:pStyle w:val="10"/>
        <w:numPr>
          <w:ilvl w:val="1"/>
          <w:numId w:val="7"/>
        </w:numPr>
        <w:rPr>
          <w:rFonts w:ascii="Times New Roman" w:hAnsi="Times New Roman" w:cs="Times New Roman"/>
          <w:b/>
          <w:color w:val="auto"/>
        </w:rPr>
      </w:pPr>
      <w:bookmarkStart w:id="12" w:name="_Toc114683329"/>
      <w:r>
        <w:rPr>
          <w:rFonts w:ascii="Times New Roman" w:hAnsi="Times New Roman" w:cs="Times New Roman"/>
          <w:b/>
          <w:color w:val="auto"/>
        </w:rPr>
        <w:t>Перечень вопросов, отводимых на самостоятельное освоение дисциплины, формы внеаудиторной самостоятельной работы</w:t>
      </w:r>
      <w:bookmarkEnd w:id="12"/>
    </w:p>
    <w:p w:rsidR="003C3EAD" w:rsidRDefault="007968F0">
      <w:pPr>
        <w:pStyle w:val="Default"/>
        <w:spacing w:before="120" w:after="120"/>
        <w:jc w:val="right"/>
        <w:rPr>
          <w:iCs/>
          <w:color w:val="auto"/>
          <w:sz w:val="28"/>
          <w:szCs w:val="28"/>
        </w:rPr>
      </w:pPr>
      <w:r>
        <w:rPr>
          <w:i/>
          <w:color w:val="auto"/>
        </w:rPr>
        <w:t>Таблица</w:t>
      </w:r>
      <w:r w:rsidR="002007A2">
        <w:rPr>
          <w:iCs/>
          <w:color w:val="auto"/>
          <w:sz w:val="28"/>
          <w:szCs w:val="28"/>
        </w:rPr>
        <w:t xml:space="preserve"> 9</w:t>
      </w:r>
      <w:r>
        <w:rPr>
          <w:iCs/>
          <w:color w:val="auto"/>
          <w:sz w:val="28"/>
          <w:szCs w:val="28"/>
        </w:rPr>
        <w:t xml:space="preserve"> </w:t>
      </w:r>
    </w:p>
    <w:tbl>
      <w:tblPr>
        <w:tblStyle w:val="aff"/>
        <w:tblW w:w="9608" w:type="dxa"/>
        <w:tblLayout w:type="fixed"/>
        <w:tblLook w:val="04A0" w:firstRow="1" w:lastRow="0" w:firstColumn="1" w:lastColumn="0" w:noHBand="0" w:noVBand="1"/>
      </w:tblPr>
      <w:tblGrid>
        <w:gridCol w:w="3019"/>
        <w:gridCol w:w="3569"/>
        <w:gridCol w:w="3020"/>
      </w:tblGrid>
      <w:tr w:rsidR="003C3EAD">
        <w:tc>
          <w:tcPr>
            <w:tcW w:w="3019" w:type="dxa"/>
            <w:vAlign w:val="center"/>
          </w:tcPr>
          <w:p w:rsidR="003C3EAD" w:rsidRDefault="007968F0">
            <w:pPr>
              <w:pStyle w:val="Default"/>
              <w:jc w:val="center"/>
              <w:rPr>
                <w:iCs/>
                <w:color w:val="auto"/>
              </w:rPr>
            </w:pPr>
            <w:r>
              <w:rPr>
                <w:iCs/>
                <w:color w:val="auto"/>
              </w:rPr>
              <w:t>Наименование тем (разделов) дисциплины</w:t>
            </w:r>
          </w:p>
        </w:tc>
        <w:tc>
          <w:tcPr>
            <w:tcW w:w="3569" w:type="dxa"/>
            <w:vAlign w:val="center"/>
          </w:tcPr>
          <w:p w:rsidR="003C3EAD" w:rsidRDefault="007968F0">
            <w:pPr>
              <w:pStyle w:val="Default"/>
              <w:jc w:val="center"/>
              <w:rPr>
                <w:iCs/>
                <w:color w:val="auto"/>
              </w:rPr>
            </w:pPr>
            <w:r>
              <w:rPr>
                <w:iCs/>
                <w:color w:val="auto"/>
              </w:rPr>
              <w:t>Перечень вопросов, отводимых на самостоятельное освоение</w:t>
            </w:r>
          </w:p>
        </w:tc>
        <w:tc>
          <w:tcPr>
            <w:tcW w:w="3020" w:type="dxa"/>
            <w:vAlign w:val="center"/>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Формы внеаудиторной</w:t>
            </w:r>
          </w:p>
          <w:p w:rsidR="003C3EAD" w:rsidRDefault="007968F0">
            <w:pPr>
              <w:pStyle w:val="Default"/>
              <w:jc w:val="center"/>
              <w:rPr>
                <w:iCs/>
                <w:color w:val="auto"/>
              </w:rPr>
            </w:pPr>
            <w:r>
              <w:t>самостоятельной работы</w:t>
            </w:r>
          </w:p>
        </w:tc>
      </w:tr>
      <w:tr w:rsidR="003C3EAD">
        <w:tc>
          <w:tcPr>
            <w:tcW w:w="3019" w:type="dxa"/>
          </w:tcPr>
          <w:p w:rsidR="003C3EAD" w:rsidRDefault="007968F0">
            <w:pPr>
              <w:pStyle w:val="Default"/>
              <w:rPr>
                <w:iCs/>
                <w:color w:val="auto"/>
              </w:rPr>
            </w:pPr>
            <w:r>
              <w:rPr>
                <w:szCs w:val="28"/>
              </w:rPr>
              <w:t>Тема 1. Сущность и предмет теории прогнозирования и планирования</w:t>
            </w:r>
          </w:p>
        </w:tc>
        <w:tc>
          <w:tcPr>
            <w:tcW w:w="3569" w:type="dxa"/>
          </w:tcPr>
          <w:p w:rsidR="003C3EAD" w:rsidRDefault="007968F0">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Национальная экономика как объект планирования. Сущность прогнозирования и планирования. Социально-экономическая система как объект макроэкономического прогнозирования и планирования. Советские школы планирования экономики.</w:t>
            </w:r>
          </w:p>
        </w:tc>
        <w:tc>
          <w:tcPr>
            <w:tcW w:w="3020" w:type="dxa"/>
          </w:tcPr>
          <w:p w:rsidR="003C3EAD" w:rsidRDefault="007968F0">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подготовка к участию в дискуссии</w:t>
            </w:r>
          </w:p>
        </w:tc>
      </w:tr>
      <w:tr w:rsidR="003C3EAD">
        <w:tc>
          <w:tcPr>
            <w:tcW w:w="3019" w:type="dxa"/>
          </w:tcPr>
          <w:p w:rsidR="003C3EAD" w:rsidRDefault="007968F0">
            <w:pPr>
              <w:pStyle w:val="Default"/>
              <w:rPr>
                <w:iCs/>
                <w:color w:val="auto"/>
              </w:rPr>
            </w:pPr>
            <w:r>
              <w:rPr>
                <w:szCs w:val="28"/>
              </w:rPr>
              <w:t>Тема 2. Методология и методы прогнозирования и планирования экономики</w:t>
            </w:r>
          </w:p>
        </w:tc>
        <w:tc>
          <w:tcPr>
            <w:tcW w:w="3569" w:type="dxa"/>
          </w:tcPr>
          <w:p w:rsidR="003C3EAD" w:rsidRDefault="007968F0">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Научные основы методологии прогнозирования и планирования. Системный подход как современная методологическая основа прогнозирования и планирования. Методологические принципы прогнозирования и планирования. Система показателей макроэкономических прогнозов и планов. Система прогнозов и планов. Методологические основы их сопряжения. Директивное, стратегическое и индикативное планирование.</w:t>
            </w:r>
          </w:p>
          <w:p w:rsidR="003C3EAD" w:rsidRDefault="007968F0">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Процесс прогнозирования: основные этапы и организация прогнозной работы. Верификация прогнозов: сущность, критерии, основные верификационные методы.</w:t>
            </w:r>
          </w:p>
        </w:tc>
        <w:tc>
          <w:tcPr>
            <w:tcW w:w="3020" w:type="dxa"/>
          </w:tcPr>
          <w:p w:rsidR="003C3EAD" w:rsidRDefault="007968F0">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подготовка к участию в дискуссии</w:t>
            </w:r>
          </w:p>
        </w:tc>
      </w:tr>
      <w:tr w:rsidR="003C3EAD">
        <w:tc>
          <w:tcPr>
            <w:tcW w:w="3019" w:type="dxa"/>
          </w:tcPr>
          <w:p w:rsidR="003C3EAD" w:rsidRDefault="007968F0">
            <w:pPr>
              <w:pStyle w:val="Default"/>
              <w:rPr>
                <w:iCs/>
                <w:color w:val="auto"/>
              </w:rPr>
            </w:pPr>
            <w:r>
              <w:rPr>
                <w:szCs w:val="28"/>
              </w:rPr>
              <w:lastRenderedPageBreak/>
              <w:t>Тема 3. Организация прогнозирования и планирования</w:t>
            </w:r>
          </w:p>
        </w:tc>
        <w:tc>
          <w:tcPr>
            <w:tcW w:w="3569" w:type="dxa"/>
          </w:tcPr>
          <w:p w:rsidR="003C3EAD" w:rsidRDefault="007968F0">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Порядок разработки прогноза развития российской экономики и место прогноза в системе макроэкономической политики. Проблема достоверности и надежности прогноза в условиях экономической турбулентности.</w:t>
            </w:r>
          </w:p>
          <w:p w:rsidR="003C3EAD" w:rsidRDefault="007968F0">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Механизмы согласования и координации действий государственных органов в процессе реализации экономической политики государства.</w:t>
            </w:r>
          </w:p>
        </w:tc>
        <w:tc>
          <w:tcPr>
            <w:tcW w:w="3020" w:type="dxa"/>
          </w:tcPr>
          <w:p w:rsidR="003C3EAD" w:rsidRDefault="007968F0">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подготовка к участию в дискуссии</w:t>
            </w:r>
          </w:p>
        </w:tc>
      </w:tr>
      <w:tr w:rsidR="003C3EAD">
        <w:tc>
          <w:tcPr>
            <w:tcW w:w="3019" w:type="dxa"/>
          </w:tcPr>
          <w:p w:rsidR="003C3EAD" w:rsidRDefault="007968F0">
            <w:pPr>
              <w:pStyle w:val="Default"/>
              <w:rPr>
                <w:iCs/>
                <w:color w:val="auto"/>
              </w:rPr>
            </w:pPr>
            <w:r>
              <w:rPr>
                <w:szCs w:val="28"/>
              </w:rPr>
              <w:t xml:space="preserve">Тема 4. </w:t>
            </w:r>
            <w:r>
              <w:rPr>
                <w:bCs/>
                <w:iCs/>
              </w:rPr>
              <w:t>Прогнозирование основных макроэкономических и макрофинансовых показателей</w:t>
            </w:r>
          </w:p>
        </w:tc>
        <w:tc>
          <w:tcPr>
            <w:tcW w:w="3569" w:type="dxa"/>
          </w:tcPr>
          <w:p w:rsidR="003C3EAD" w:rsidRDefault="007968F0">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Экономический рост. Факторы и проблемы темпов экономического роста. Макроэкономические цели и показатели экономического роста. Прогнозирование структуры национальной экономики. Принципы и методы оценки эффективности инвестиционной деятельности.</w:t>
            </w:r>
          </w:p>
        </w:tc>
        <w:tc>
          <w:tcPr>
            <w:tcW w:w="3020" w:type="dxa"/>
          </w:tcPr>
          <w:p w:rsidR="003C3EAD" w:rsidRDefault="007968F0">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подготовка к участию в дискуссии</w:t>
            </w:r>
          </w:p>
        </w:tc>
      </w:tr>
      <w:tr w:rsidR="003C3EAD">
        <w:tc>
          <w:tcPr>
            <w:tcW w:w="3019" w:type="dxa"/>
          </w:tcPr>
          <w:p w:rsidR="003C3EAD" w:rsidRDefault="007968F0">
            <w:pPr>
              <w:pStyle w:val="a8"/>
              <w:ind w:left="0"/>
              <w:rPr>
                <w:iCs/>
              </w:rPr>
            </w:pPr>
            <w:r>
              <w:rPr>
                <w:szCs w:val="28"/>
              </w:rPr>
              <w:t xml:space="preserve">Тема 5. </w:t>
            </w:r>
            <w:r>
              <w:rPr>
                <w:bCs/>
                <w:iCs/>
              </w:rPr>
              <w:t>Прогнозирование и планирование развития рынка труда, производственной инфраструктуры, и научно-технического прогресса</w:t>
            </w:r>
          </w:p>
        </w:tc>
        <w:tc>
          <w:tcPr>
            <w:tcW w:w="3569" w:type="dxa"/>
          </w:tcPr>
          <w:p w:rsidR="003C3EAD" w:rsidRDefault="007968F0">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Изменения в трудовой сфере, вызываемые цифровой трансформацией. Краткая характеристика, задачи прогнозирования и планирования основных составляющих производственной инфраструктуры. Основные целевые программы развития производственной инфраструктуры в Российской Федерации. Роль государства в развитии НИОКР и научно-техническая политика современной России. Научно-технический прогресс и его влияние на развитие общества. Приоритеты и основные программные документы научно-технологического развития России.</w:t>
            </w:r>
          </w:p>
        </w:tc>
        <w:tc>
          <w:tcPr>
            <w:tcW w:w="3020" w:type="dxa"/>
          </w:tcPr>
          <w:p w:rsidR="003C3EAD" w:rsidRDefault="007968F0">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Решение задач</w:t>
            </w:r>
          </w:p>
        </w:tc>
      </w:tr>
      <w:tr w:rsidR="003C3EAD">
        <w:tc>
          <w:tcPr>
            <w:tcW w:w="3019" w:type="dxa"/>
          </w:tcPr>
          <w:p w:rsidR="003C3EAD" w:rsidRDefault="007968F0">
            <w:pPr>
              <w:pStyle w:val="a8"/>
              <w:ind w:left="0"/>
              <w:rPr>
                <w:iCs/>
              </w:rPr>
            </w:pPr>
            <w:r>
              <w:rPr>
                <w:szCs w:val="28"/>
              </w:rPr>
              <w:t xml:space="preserve">Тема 6. </w:t>
            </w:r>
            <w:r>
              <w:rPr>
                <w:bCs/>
                <w:iCs/>
              </w:rPr>
              <w:t>Прогнозирование и планирование развития планирование социальной сферы и социальных отношений.</w:t>
            </w:r>
          </w:p>
        </w:tc>
        <w:tc>
          <w:tcPr>
            <w:tcW w:w="3569" w:type="dxa"/>
          </w:tcPr>
          <w:p w:rsidR="003C3EAD" w:rsidRDefault="007968F0">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Демографическая и социальная структура национальной экономики.</w:t>
            </w:r>
          </w:p>
          <w:p w:rsidR="003C3EAD" w:rsidRDefault="007968F0">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Социальная политика в системе государственного регулирования.</w:t>
            </w:r>
          </w:p>
          <w:p w:rsidR="003C3EAD" w:rsidRDefault="007968F0">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 xml:space="preserve">Социальное развитие. Социальная поддержка и социальная защита населения. Социальное неравенство и экономический рост: взаимосвязи и зависимости. Потребительский рынок: </w:t>
            </w:r>
            <w:r>
              <w:rPr>
                <w:b w:val="0"/>
                <w:iCs/>
                <w:color w:val="auto"/>
                <w:sz w:val="24"/>
                <w:szCs w:val="24"/>
              </w:rPr>
              <w:lastRenderedPageBreak/>
              <w:t>его состав и характеристика важнейших элементов. Прогнозирование спроса на товары народного потребления. Планирование структуры товарооборота на потребительском рынке.</w:t>
            </w:r>
          </w:p>
          <w:p w:rsidR="003C3EAD" w:rsidRDefault="007968F0">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Основные цели, задачи и ориентиры социальной политики в Российской Федерации.</w:t>
            </w:r>
          </w:p>
        </w:tc>
        <w:tc>
          <w:tcPr>
            <w:tcW w:w="3020" w:type="dxa"/>
          </w:tcPr>
          <w:p w:rsidR="003C3EAD" w:rsidRDefault="007968F0">
            <w:pPr>
              <w:pStyle w:val="Default"/>
              <w:jc w:val="both"/>
              <w:rPr>
                <w:iCs/>
                <w:color w:val="auto"/>
                <w:sz w:val="28"/>
                <w:szCs w:val="28"/>
              </w:rPr>
            </w:pPr>
            <w:r>
              <w:rPr>
                <w:rFonts w:eastAsia="Calibri"/>
              </w:rPr>
              <w:lastRenderedPageBreak/>
              <w:t>Изучение научной и учебной литературы; поиск, сбор, систематизация и обобщение данных Интернет-источников; подготовка к участию в дискуссии</w:t>
            </w:r>
          </w:p>
        </w:tc>
      </w:tr>
      <w:tr w:rsidR="003C3EAD">
        <w:tc>
          <w:tcPr>
            <w:tcW w:w="3019" w:type="dxa"/>
          </w:tcPr>
          <w:p w:rsidR="003C3EAD" w:rsidRDefault="007968F0">
            <w:pPr>
              <w:pStyle w:val="a8"/>
              <w:ind w:left="0"/>
              <w:rPr>
                <w:iCs/>
              </w:rPr>
            </w:pPr>
            <w:r>
              <w:rPr>
                <w:szCs w:val="28"/>
              </w:rPr>
              <w:t xml:space="preserve">Тема 7. </w:t>
            </w:r>
            <w:r>
              <w:rPr>
                <w:bCs/>
                <w:iCs/>
              </w:rPr>
              <w:t>Прогнозирование и планирование экологического, пространственного развития России.</w:t>
            </w:r>
            <w:r>
              <w:rPr>
                <w:b/>
                <w:i/>
                <w:sz w:val="28"/>
                <w:szCs w:val="28"/>
              </w:rPr>
              <w:t xml:space="preserve"> </w:t>
            </w:r>
          </w:p>
        </w:tc>
        <w:tc>
          <w:tcPr>
            <w:tcW w:w="3569" w:type="dxa"/>
          </w:tcPr>
          <w:p w:rsidR="003C3EAD" w:rsidRDefault="007968F0">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Основные целевые программы экологического развития в Российской Федерации.</w:t>
            </w:r>
          </w:p>
          <w:p w:rsidR="003C3EAD" w:rsidRDefault="007968F0">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 xml:space="preserve">Пространственные различия в природных и социально-экономических условиях регионального развития. </w:t>
            </w:r>
          </w:p>
          <w:p w:rsidR="003C3EAD" w:rsidRDefault="007968F0">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Стратегия пространственного развития России. Государственные программы регионального развития.</w:t>
            </w:r>
          </w:p>
          <w:p w:rsidR="003C3EAD" w:rsidRDefault="007968F0">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 xml:space="preserve">Планирование развития территориальных кластеров. Отрасли и межотраслевые комплексы национальной экономики России. </w:t>
            </w:r>
          </w:p>
        </w:tc>
        <w:tc>
          <w:tcPr>
            <w:tcW w:w="3020" w:type="dxa"/>
          </w:tcPr>
          <w:p w:rsidR="003C3EAD" w:rsidRDefault="007968F0">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подготовка к участию в дискуссии</w:t>
            </w:r>
          </w:p>
        </w:tc>
      </w:tr>
      <w:tr w:rsidR="003C3EAD">
        <w:tc>
          <w:tcPr>
            <w:tcW w:w="3019" w:type="dxa"/>
          </w:tcPr>
          <w:p w:rsidR="003C3EAD" w:rsidRDefault="007968F0">
            <w:pPr>
              <w:pStyle w:val="Default"/>
              <w:rPr>
                <w:iCs/>
                <w:color w:val="auto"/>
              </w:rPr>
            </w:pPr>
            <w:r>
              <w:rPr>
                <w:szCs w:val="28"/>
              </w:rPr>
              <w:t xml:space="preserve">Тема 8. </w:t>
            </w:r>
            <w:r>
              <w:rPr>
                <w:bCs/>
                <w:iCs/>
              </w:rPr>
              <w:t>Специальные вопросы макроэкономического прогнозирования и планирования.</w:t>
            </w:r>
          </w:p>
        </w:tc>
        <w:tc>
          <w:tcPr>
            <w:tcW w:w="3569" w:type="dxa"/>
          </w:tcPr>
          <w:p w:rsidR="003C3EAD" w:rsidRDefault="007968F0">
            <w:pPr>
              <w:pStyle w:val="22"/>
              <w:tabs>
                <w:tab w:val="clear" w:pos="360"/>
                <w:tab w:val="clear" w:pos="426"/>
                <w:tab w:val="left" w:pos="0"/>
              </w:tabs>
              <w:spacing w:line="240" w:lineRule="auto"/>
              <w:ind w:left="0" w:firstLine="365"/>
              <w:jc w:val="both"/>
              <w:rPr>
                <w:b w:val="0"/>
                <w:iCs/>
                <w:color w:val="auto"/>
                <w:sz w:val="24"/>
                <w:szCs w:val="24"/>
              </w:rPr>
            </w:pPr>
            <w:r>
              <w:rPr>
                <w:b w:val="0"/>
                <w:iCs/>
                <w:color w:val="auto"/>
                <w:sz w:val="24"/>
                <w:szCs w:val="24"/>
              </w:rPr>
              <w:t>Состав угроз национальной безопасности. Прогнозирование процессов интеграции России в мировую экономику как стратегического приоритета ее ускоренного развития. Особенности планирования и прогнозирования формирования единого экономического пространства (на примере стран-участниц ЕАЭС). Механизмы экономической интеграции. Прогнозирование</w:t>
            </w:r>
          </w:p>
        </w:tc>
        <w:tc>
          <w:tcPr>
            <w:tcW w:w="3020" w:type="dxa"/>
          </w:tcPr>
          <w:p w:rsidR="003C3EAD" w:rsidRDefault="007968F0">
            <w:pPr>
              <w:pStyle w:val="Default"/>
              <w:jc w:val="both"/>
              <w:rPr>
                <w:iCs/>
                <w:color w:val="auto"/>
                <w:sz w:val="28"/>
                <w:szCs w:val="28"/>
              </w:rPr>
            </w:pPr>
            <w:r>
              <w:rPr>
                <w:rFonts w:eastAsia="Calibri"/>
              </w:rPr>
              <w:t>Изучение научной и учебной литературы; поиск, сбор, систематизация и обобщение данных Интернет-источников; решение задач</w:t>
            </w:r>
          </w:p>
        </w:tc>
      </w:tr>
    </w:tbl>
    <w:p w:rsidR="003C3EAD" w:rsidRDefault="003C3EAD">
      <w:pPr>
        <w:pStyle w:val="Default"/>
        <w:spacing w:line="360" w:lineRule="auto"/>
        <w:rPr>
          <w:iCs/>
          <w:color w:val="auto"/>
          <w:sz w:val="28"/>
          <w:szCs w:val="28"/>
        </w:rPr>
      </w:pPr>
    </w:p>
    <w:p w:rsidR="003C3EAD" w:rsidRDefault="007968F0">
      <w:pPr>
        <w:pStyle w:val="10"/>
        <w:numPr>
          <w:ilvl w:val="1"/>
          <w:numId w:val="7"/>
        </w:numPr>
        <w:rPr>
          <w:rFonts w:ascii="Times New Roman" w:hAnsi="Times New Roman" w:cs="Times New Roman"/>
          <w:b/>
          <w:color w:val="auto"/>
        </w:rPr>
      </w:pPr>
      <w:bookmarkStart w:id="13" w:name="_Toc114683330"/>
      <w:r>
        <w:rPr>
          <w:rFonts w:ascii="Times New Roman" w:hAnsi="Times New Roman" w:cs="Times New Roman"/>
          <w:b/>
          <w:color w:val="auto"/>
        </w:rPr>
        <w:t>Перечень вопросов, заданий, тем для подготовки к текущему контролю</w:t>
      </w:r>
      <w:bookmarkEnd w:id="13"/>
    </w:p>
    <w:p w:rsidR="003C3EAD" w:rsidRDefault="007968F0">
      <w:pPr>
        <w:spacing w:before="240"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формой текущего контроля знаний является:</w:t>
      </w:r>
    </w:p>
    <w:p w:rsidR="003C3EAD" w:rsidRDefault="002C03A2">
      <w:pPr>
        <w:spacing w:after="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Контрольная</w:t>
      </w:r>
      <w:r w:rsidR="007968F0">
        <w:rPr>
          <w:rFonts w:ascii="Times New Roman" w:hAnsi="Times New Roman" w:cs="Times New Roman"/>
          <w:color w:val="000000"/>
          <w:sz w:val="28"/>
          <w:szCs w:val="28"/>
        </w:rPr>
        <w:t xml:space="preserve"> работа.</w:t>
      </w:r>
    </w:p>
    <w:p w:rsidR="003C3EAD" w:rsidRDefault="007968F0">
      <w:pPr>
        <w:spacing w:after="0" w:line="36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Примерные вопросы для подготовки к текущему контролю успеваемости:</w:t>
      </w:r>
    </w:p>
    <w:p w:rsidR="003C3EAD" w:rsidRDefault="007968F0">
      <w:pPr>
        <w:pStyle w:val="afc"/>
        <w:widowControl w:val="0"/>
        <w:numPr>
          <w:ilvl w:val="0"/>
          <w:numId w:val="6"/>
        </w:numPr>
        <w:tabs>
          <w:tab w:val="left" w:pos="1134"/>
        </w:tabs>
        <w:spacing w:beforeAutospacing="0" w:after="0" w:afterAutospacing="0" w:line="360" w:lineRule="auto"/>
        <w:ind w:left="0" w:firstLine="546"/>
        <w:jc w:val="both"/>
        <w:rPr>
          <w:rFonts w:ascii="Times New Roman" w:hAnsi="Times New Roman"/>
        </w:rPr>
      </w:pPr>
      <w:r>
        <w:rPr>
          <w:rFonts w:ascii="Times New Roman" w:hAnsi="Times New Roman"/>
        </w:rPr>
        <w:lastRenderedPageBreak/>
        <w:t>Система индикаторов стратегического развития экономики.</w:t>
      </w:r>
    </w:p>
    <w:p w:rsidR="003C3EAD" w:rsidRDefault="007968F0">
      <w:pPr>
        <w:pStyle w:val="afc"/>
        <w:widowControl w:val="0"/>
        <w:numPr>
          <w:ilvl w:val="0"/>
          <w:numId w:val="6"/>
        </w:numPr>
        <w:tabs>
          <w:tab w:val="left" w:pos="1134"/>
        </w:tabs>
        <w:spacing w:beforeAutospacing="0" w:after="0" w:afterAutospacing="0" w:line="360" w:lineRule="auto"/>
        <w:ind w:left="0" w:firstLine="546"/>
        <w:jc w:val="both"/>
        <w:rPr>
          <w:rFonts w:ascii="Times New Roman" w:hAnsi="Times New Roman"/>
        </w:rPr>
      </w:pPr>
      <w:r>
        <w:rPr>
          <w:rFonts w:ascii="Times New Roman" w:hAnsi="Times New Roman"/>
        </w:rPr>
        <w:t>Принципы расчета, обоснования и согласования стратегических целей развития экономики.</w:t>
      </w:r>
    </w:p>
    <w:p w:rsidR="003C3EAD" w:rsidRDefault="007968F0">
      <w:pPr>
        <w:pStyle w:val="afc"/>
        <w:widowControl w:val="0"/>
        <w:numPr>
          <w:ilvl w:val="0"/>
          <w:numId w:val="6"/>
        </w:numPr>
        <w:tabs>
          <w:tab w:val="left" w:pos="1134"/>
        </w:tabs>
        <w:spacing w:beforeAutospacing="0" w:after="0" w:afterAutospacing="0" w:line="360" w:lineRule="auto"/>
        <w:ind w:left="0" w:firstLine="546"/>
        <w:jc w:val="both"/>
        <w:rPr>
          <w:rFonts w:ascii="Times New Roman" w:hAnsi="Times New Roman"/>
        </w:rPr>
      </w:pPr>
      <w:r>
        <w:rPr>
          <w:rFonts w:ascii="Times New Roman" w:hAnsi="Times New Roman"/>
        </w:rPr>
        <w:t>Ключевые финансово-экономические показатели, характеризующие состояние вида экономической деятельности.</w:t>
      </w:r>
    </w:p>
    <w:p w:rsidR="003C3EAD" w:rsidRDefault="007968F0">
      <w:pPr>
        <w:pStyle w:val="afc"/>
        <w:widowControl w:val="0"/>
        <w:numPr>
          <w:ilvl w:val="0"/>
          <w:numId w:val="6"/>
        </w:numPr>
        <w:tabs>
          <w:tab w:val="left" w:pos="1134"/>
        </w:tabs>
        <w:spacing w:beforeAutospacing="0" w:after="0" w:afterAutospacing="0" w:line="360" w:lineRule="auto"/>
        <w:ind w:left="0" w:firstLine="546"/>
        <w:jc w:val="both"/>
        <w:rPr>
          <w:rFonts w:ascii="Times New Roman" w:hAnsi="Times New Roman"/>
        </w:rPr>
      </w:pPr>
      <w:r>
        <w:rPr>
          <w:rFonts w:ascii="Times New Roman" w:hAnsi="Times New Roman"/>
        </w:rPr>
        <w:t>Отражение взаимодействия динамических и структурных характеристик развития экономики в теории.</w:t>
      </w:r>
    </w:p>
    <w:p w:rsidR="003C3EAD" w:rsidRDefault="007968F0">
      <w:pPr>
        <w:pStyle w:val="32"/>
        <w:widowControl w:val="0"/>
        <w:numPr>
          <w:ilvl w:val="0"/>
          <w:numId w:val="6"/>
        </w:numPr>
        <w:tabs>
          <w:tab w:val="left" w:pos="1134"/>
        </w:tabs>
        <w:spacing w:after="0" w:line="360" w:lineRule="auto"/>
        <w:ind w:left="0" w:firstLine="546"/>
        <w:jc w:val="both"/>
        <w:rPr>
          <w:sz w:val="28"/>
          <w:szCs w:val="28"/>
        </w:rPr>
      </w:pPr>
      <w:r>
        <w:rPr>
          <w:sz w:val="28"/>
          <w:szCs w:val="28"/>
        </w:rPr>
        <w:t>Роль макроструктурного анализа и прогнозирования при обосновании мероприятий в области экономической политики.</w:t>
      </w:r>
    </w:p>
    <w:p w:rsidR="003C3EAD" w:rsidRDefault="007968F0">
      <w:pPr>
        <w:pStyle w:val="a8"/>
        <w:numPr>
          <w:ilvl w:val="0"/>
          <w:numId w:val="6"/>
        </w:numPr>
        <w:tabs>
          <w:tab w:val="left" w:pos="1134"/>
        </w:tabs>
        <w:spacing w:line="360" w:lineRule="auto"/>
        <w:ind w:left="0" w:firstLine="546"/>
        <w:jc w:val="both"/>
        <w:rPr>
          <w:bCs/>
          <w:sz w:val="28"/>
          <w:szCs w:val="28"/>
        </w:rPr>
      </w:pPr>
      <w:r>
        <w:rPr>
          <w:bCs/>
          <w:sz w:val="28"/>
          <w:szCs w:val="28"/>
        </w:rPr>
        <w:t>Таблицы «затраты-выпуск» и межотраслевой баланс.</w:t>
      </w:r>
    </w:p>
    <w:p w:rsidR="003C3EAD" w:rsidRDefault="007968F0">
      <w:pPr>
        <w:pStyle w:val="a8"/>
        <w:numPr>
          <w:ilvl w:val="0"/>
          <w:numId w:val="6"/>
        </w:numPr>
        <w:tabs>
          <w:tab w:val="left" w:pos="1134"/>
        </w:tabs>
        <w:spacing w:line="360" w:lineRule="auto"/>
        <w:ind w:left="0" w:firstLine="546"/>
        <w:jc w:val="both"/>
        <w:rPr>
          <w:bCs/>
          <w:sz w:val="28"/>
          <w:szCs w:val="28"/>
        </w:rPr>
      </w:pPr>
      <w:r>
        <w:rPr>
          <w:bCs/>
          <w:sz w:val="28"/>
          <w:szCs w:val="28"/>
        </w:rPr>
        <w:t>Механизмы анализа глубины и эффективности межотраслевых взаимодействий.</w:t>
      </w:r>
    </w:p>
    <w:p w:rsidR="003C3EAD" w:rsidRDefault="007968F0">
      <w:pPr>
        <w:pStyle w:val="a8"/>
        <w:numPr>
          <w:ilvl w:val="0"/>
          <w:numId w:val="6"/>
        </w:numPr>
        <w:tabs>
          <w:tab w:val="left" w:pos="1134"/>
        </w:tabs>
        <w:spacing w:line="360" w:lineRule="auto"/>
        <w:ind w:left="0" w:firstLine="546"/>
        <w:jc w:val="both"/>
        <w:rPr>
          <w:bCs/>
          <w:sz w:val="28"/>
          <w:szCs w:val="28"/>
        </w:rPr>
      </w:pPr>
      <w:r>
        <w:rPr>
          <w:bCs/>
          <w:sz w:val="28"/>
          <w:szCs w:val="28"/>
        </w:rPr>
        <w:t>Основные взаимодействия между уровнями экономической системы, их анализ и прогнозирования.</w:t>
      </w:r>
    </w:p>
    <w:p w:rsidR="003C3EAD" w:rsidRDefault="007968F0">
      <w:pPr>
        <w:pStyle w:val="a8"/>
        <w:numPr>
          <w:ilvl w:val="0"/>
          <w:numId w:val="6"/>
        </w:numPr>
        <w:tabs>
          <w:tab w:val="left" w:pos="1134"/>
        </w:tabs>
        <w:spacing w:line="360" w:lineRule="auto"/>
        <w:ind w:left="0" w:firstLine="546"/>
        <w:jc w:val="both"/>
        <w:rPr>
          <w:bCs/>
          <w:sz w:val="28"/>
          <w:szCs w:val="28"/>
        </w:rPr>
      </w:pPr>
      <w:r>
        <w:rPr>
          <w:bCs/>
          <w:sz w:val="28"/>
          <w:szCs w:val="28"/>
        </w:rPr>
        <w:t>Особенности подготовки сценариев для макроструктурного прогнозирования.</w:t>
      </w:r>
    </w:p>
    <w:p w:rsidR="003C3EAD" w:rsidRDefault="007968F0">
      <w:pPr>
        <w:pStyle w:val="a8"/>
        <w:numPr>
          <w:ilvl w:val="0"/>
          <w:numId w:val="6"/>
        </w:numPr>
        <w:tabs>
          <w:tab w:val="left" w:pos="1134"/>
        </w:tabs>
        <w:spacing w:line="360" w:lineRule="auto"/>
        <w:ind w:left="0" w:firstLine="546"/>
        <w:jc w:val="both"/>
        <w:rPr>
          <w:bCs/>
          <w:sz w:val="28"/>
          <w:szCs w:val="28"/>
        </w:rPr>
      </w:pPr>
      <w:r>
        <w:rPr>
          <w:bCs/>
          <w:sz w:val="28"/>
          <w:szCs w:val="28"/>
        </w:rPr>
        <w:t>Специфика средне- и долгосрочных стратегических прогнозов.</w:t>
      </w:r>
    </w:p>
    <w:p w:rsidR="003C3EAD" w:rsidRDefault="007968F0">
      <w:pPr>
        <w:pStyle w:val="a8"/>
        <w:numPr>
          <w:ilvl w:val="0"/>
          <w:numId w:val="6"/>
        </w:numPr>
        <w:tabs>
          <w:tab w:val="left" w:pos="1134"/>
        </w:tabs>
        <w:spacing w:line="360" w:lineRule="auto"/>
        <w:ind w:left="0" w:firstLine="546"/>
        <w:jc w:val="both"/>
        <w:rPr>
          <w:bCs/>
          <w:sz w:val="28"/>
          <w:szCs w:val="28"/>
        </w:rPr>
      </w:pPr>
      <w:r>
        <w:rPr>
          <w:bCs/>
          <w:sz w:val="28"/>
          <w:szCs w:val="28"/>
        </w:rPr>
        <w:t>Ключевые приемы, используемые при формировании стратегических прогнозов.</w:t>
      </w:r>
    </w:p>
    <w:p w:rsidR="003C3EAD" w:rsidRDefault="007968F0">
      <w:pPr>
        <w:pStyle w:val="a8"/>
        <w:numPr>
          <w:ilvl w:val="0"/>
          <w:numId w:val="6"/>
        </w:numPr>
        <w:tabs>
          <w:tab w:val="left" w:pos="1134"/>
        </w:tabs>
        <w:spacing w:line="360" w:lineRule="auto"/>
        <w:ind w:left="0" w:firstLine="546"/>
        <w:jc w:val="both"/>
        <w:rPr>
          <w:bCs/>
          <w:sz w:val="28"/>
          <w:szCs w:val="28"/>
        </w:rPr>
      </w:pPr>
      <w:r>
        <w:rPr>
          <w:bCs/>
          <w:sz w:val="28"/>
          <w:szCs w:val="28"/>
        </w:rPr>
        <w:t xml:space="preserve">Проблемы согласования прогнозов на национальном и региональном уровнях </w:t>
      </w:r>
    </w:p>
    <w:p w:rsidR="003C3EAD" w:rsidRDefault="007968F0">
      <w:pPr>
        <w:pStyle w:val="a8"/>
        <w:numPr>
          <w:ilvl w:val="0"/>
          <w:numId w:val="6"/>
        </w:numPr>
        <w:tabs>
          <w:tab w:val="left" w:pos="1134"/>
        </w:tabs>
        <w:spacing w:line="360" w:lineRule="auto"/>
        <w:ind w:left="0" w:firstLine="546"/>
        <w:jc w:val="both"/>
        <w:rPr>
          <w:bCs/>
          <w:sz w:val="28"/>
          <w:szCs w:val="28"/>
        </w:rPr>
      </w:pPr>
      <w:r>
        <w:rPr>
          <w:bCs/>
          <w:sz w:val="28"/>
          <w:szCs w:val="28"/>
        </w:rPr>
        <w:t xml:space="preserve">Модели прогнозирования пространственного развития </w:t>
      </w:r>
    </w:p>
    <w:p w:rsidR="003C3EAD" w:rsidRDefault="007968F0">
      <w:pPr>
        <w:pStyle w:val="a8"/>
        <w:numPr>
          <w:ilvl w:val="0"/>
          <w:numId w:val="6"/>
        </w:numPr>
        <w:tabs>
          <w:tab w:val="left" w:pos="1134"/>
        </w:tabs>
        <w:spacing w:line="360" w:lineRule="auto"/>
        <w:ind w:left="0" w:firstLine="546"/>
        <w:jc w:val="both"/>
        <w:rPr>
          <w:bCs/>
          <w:sz w:val="28"/>
          <w:szCs w:val="28"/>
        </w:rPr>
      </w:pPr>
      <w:r>
        <w:rPr>
          <w:bCs/>
          <w:sz w:val="28"/>
          <w:szCs w:val="28"/>
        </w:rPr>
        <w:t>Глобальные цепочки создания добавленной стоимости и возможности количественных оценок их влияния на развитие экономики</w:t>
      </w:r>
    </w:p>
    <w:p w:rsidR="003C3EAD" w:rsidRDefault="007968F0">
      <w:pPr>
        <w:pStyle w:val="a8"/>
        <w:numPr>
          <w:ilvl w:val="0"/>
          <w:numId w:val="6"/>
        </w:numPr>
        <w:tabs>
          <w:tab w:val="left" w:pos="1134"/>
        </w:tabs>
        <w:spacing w:line="360" w:lineRule="auto"/>
        <w:ind w:left="0" w:firstLine="546"/>
        <w:jc w:val="both"/>
        <w:rPr>
          <w:bCs/>
          <w:sz w:val="28"/>
          <w:szCs w:val="28"/>
        </w:rPr>
      </w:pPr>
      <w:r>
        <w:rPr>
          <w:bCs/>
          <w:sz w:val="28"/>
          <w:szCs w:val="28"/>
        </w:rPr>
        <w:t>Прикладные задачи, решаемые с помощью макроструктурного анализа и прогнозирования.</w:t>
      </w:r>
    </w:p>
    <w:p w:rsidR="003C3EAD" w:rsidRDefault="007968F0">
      <w:pPr>
        <w:pStyle w:val="a8"/>
        <w:numPr>
          <w:ilvl w:val="0"/>
          <w:numId w:val="6"/>
        </w:numPr>
        <w:tabs>
          <w:tab w:val="left" w:pos="1134"/>
        </w:tabs>
        <w:spacing w:line="360" w:lineRule="auto"/>
        <w:ind w:left="0" w:firstLine="546"/>
        <w:jc w:val="both"/>
        <w:rPr>
          <w:bCs/>
          <w:sz w:val="28"/>
          <w:szCs w:val="28"/>
        </w:rPr>
      </w:pPr>
      <w:r>
        <w:rPr>
          <w:bCs/>
          <w:sz w:val="28"/>
          <w:szCs w:val="28"/>
        </w:rPr>
        <w:t>Статическая и ценовая модели межотраслевого баланса.</w:t>
      </w:r>
    </w:p>
    <w:p w:rsidR="003C3EAD" w:rsidRDefault="007968F0">
      <w:pPr>
        <w:pStyle w:val="a8"/>
        <w:numPr>
          <w:ilvl w:val="0"/>
          <w:numId w:val="6"/>
        </w:numPr>
        <w:tabs>
          <w:tab w:val="left" w:pos="1134"/>
        </w:tabs>
        <w:spacing w:line="360" w:lineRule="auto"/>
        <w:ind w:left="0" w:firstLine="546"/>
        <w:jc w:val="both"/>
        <w:rPr>
          <w:bCs/>
          <w:sz w:val="28"/>
          <w:szCs w:val="28"/>
        </w:rPr>
      </w:pPr>
      <w:r>
        <w:rPr>
          <w:bCs/>
          <w:sz w:val="28"/>
          <w:szCs w:val="28"/>
        </w:rPr>
        <w:t>Динамические межотраслевые макромодели.</w:t>
      </w:r>
    </w:p>
    <w:p w:rsidR="003C3EAD" w:rsidRDefault="007968F0">
      <w:pPr>
        <w:pStyle w:val="a8"/>
        <w:numPr>
          <w:ilvl w:val="0"/>
          <w:numId w:val="6"/>
        </w:numPr>
        <w:tabs>
          <w:tab w:val="left" w:pos="1134"/>
        </w:tabs>
        <w:spacing w:line="360" w:lineRule="auto"/>
        <w:ind w:left="0" w:firstLine="546"/>
        <w:jc w:val="both"/>
        <w:rPr>
          <w:bCs/>
          <w:sz w:val="28"/>
          <w:szCs w:val="28"/>
        </w:rPr>
      </w:pPr>
      <w:r>
        <w:rPr>
          <w:bCs/>
          <w:sz w:val="28"/>
          <w:szCs w:val="28"/>
        </w:rPr>
        <w:t>Критерии и методика оценки качества стратегического прогноза</w:t>
      </w:r>
    </w:p>
    <w:p w:rsidR="003C3EAD" w:rsidRDefault="007968F0">
      <w:pPr>
        <w:pStyle w:val="a8"/>
        <w:numPr>
          <w:ilvl w:val="0"/>
          <w:numId w:val="6"/>
        </w:numPr>
        <w:tabs>
          <w:tab w:val="left" w:pos="1134"/>
        </w:tabs>
        <w:spacing w:line="360" w:lineRule="auto"/>
        <w:ind w:left="0" w:firstLine="546"/>
        <w:jc w:val="both"/>
        <w:rPr>
          <w:sz w:val="28"/>
          <w:szCs w:val="28"/>
        </w:rPr>
      </w:pPr>
      <w:r>
        <w:rPr>
          <w:sz w:val="28"/>
          <w:szCs w:val="28"/>
        </w:rPr>
        <w:lastRenderedPageBreak/>
        <w:t>Правовая основа обеспечения экономической безопасности в Российской Федерации.</w:t>
      </w:r>
    </w:p>
    <w:p w:rsidR="003C3EAD" w:rsidRDefault="007968F0">
      <w:pPr>
        <w:pStyle w:val="a8"/>
        <w:numPr>
          <w:ilvl w:val="0"/>
          <w:numId w:val="6"/>
        </w:numPr>
        <w:tabs>
          <w:tab w:val="left" w:pos="1134"/>
        </w:tabs>
        <w:spacing w:line="360" w:lineRule="auto"/>
        <w:ind w:left="0" w:firstLine="546"/>
        <w:jc w:val="both"/>
        <w:rPr>
          <w:sz w:val="28"/>
          <w:szCs w:val="28"/>
        </w:rPr>
      </w:pPr>
      <w:r>
        <w:rPr>
          <w:sz w:val="28"/>
          <w:szCs w:val="28"/>
        </w:rPr>
        <w:t xml:space="preserve"> Стратегия экономической безопасности, как основополагающий документ, регулирующий сферу экономической безопасности в России.</w:t>
      </w:r>
    </w:p>
    <w:p w:rsidR="003C3EAD" w:rsidRDefault="007968F0">
      <w:pPr>
        <w:pStyle w:val="a8"/>
        <w:numPr>
          <w:ilvl w:val="0"/>
          <w:numId w:val="6"/>
        </w:numPr>
        <w:tabs>
          <w:tab w:val="left" w:pos="1134"/>
        </w:tabs>
        <w:spacing w:line="360" w:lineRule="auto"/>
        <w:ind w:left="0" w:firstLine="546"/>
        <w:jc w:val="both"/>
        <w:rPr>
          <w:sz w:val="28"/>
          <w:szCs w:val="28"/>
        </w:rPr>
      </w:pPr>
      <w:r>
        <w:rPr>
          <w:sz w:val="28"/>
          <w:szCs w:val="28"/>
        </w:rPr>
        <w:t xml:space="preserve"> Глобализация и ее роль в экономической безопасности Российской Федерации.</w:t>
      </w:r>
    </w:p>
    <w:p w:rsidR="003C3EAD" w:rsidRDefault="007968F0">
      <w:pPr>
        <w:pStyle w:val="a8"/>
        <w:numPr>
          <w:ilvl w:val="0"/>
          <w:numId w:val="6"/>
        </w:numPr>
        <w:tabs>
          <w:tab w:val="left" w:pos="1134"/>
        </w:tabs>
        <w:spacing w:line="360" w:lineRule="auto"/>
        <w:ind w:left="0" w:firstLine="546"/>
        <w:jc w:val="both"/>
        <w:rPr>
          <w:sz w:val="28"/>
          <w:szCs w:val="28"/>
        </w:rPr>
      </w:pPr>
      <w:r>
        <w:rPr>
          <w:sz w:val="28"/>
          <w:szCs w:val="28"/>
        </w:rPr>
        <w:t xml:space="preserve"> Глобальные вызовы, угрозы, риски в экономической сфере Российской Федерации.</w:t>
      </w:r>
    </w:p>
    <w:p w:rsidR="003C3EAD" w:rsidRDefault="007968F0">
      <w:pPr>
        <w:pStyle w:val="a8"/>
        <w:numPr>
          <w:ilvl w:val="0"/>
          <w:numId w:val="6"/>
        </w:numPr>
        <w:tabs>
          <w:tab w:val="left" w:pos="1134"/>
        </w:tabs>
        <w:spacing w:line="360" w:lineRule="auto"/>
        <w:ind w:left="0" w:firstLine="546"/>
        <w:jc w:val="both"/>
        <w:rPr>
          <w:sz w:val="28"/>
          <w:szCs w:val="28"/>
        </w:rPr>
      </w:pPr>
      <w:r>
        <w:rPr>
          <w:sz w:val="28"/>
          <w:szCs w:val="28"/>
        </w:rPr>
        <w:t>Региональные различия в экономике Российской Федерации.</w:t>
      </w:r>
    </w:p>
    <w:p w:rsidR="003C3EAD" w:rsidRDefault="007968F0">
      <w:pPr>
        <w:pStyle w:val="a8"/>
        <w:numPr>
          <w:ilvl w:val="0"/>
          <w:numId w:val="6"/>
        </w:numPr>
        <w:tabs>
          <w:tab w:val="left" w:pos="1134"/>
        </w:tabs>
        <w:spacing w:line="360" w:lineRule="auto"/>
        <w:ind w:left="0" w:firstLine="546"/>
        <w:jc w:val="both"/>
        <w:rPr>
          <w:sz w:val="28"/>
          <w:szCs w:val="28"/>
        </w:rPr>
      </w:pPr>
      <w:r>
        <w:rPr>
          <w:sz w:val="28"/>
          <w:szCs w:val="28"/>
        </w:rPr>
        <w:t xml:space="preserve"> О стратегии пространственного развития Российской Федерации. </w:t>
      </w:r>
    </w:p>
    <w:p w:rsidR="003C3EAD" w:rsidRDefault="007968F0">
      <w:pPr>
        <w:pStyle w:val="a8"/>
        <w:numPr>
          <w:ilvl w:val="0"/>
          <w:numId w:val="6"/>
        </w:numPr>
        <w:tabs>
          <w:tab w:val="left" w:pos="1134"/>
        </w:tabs>
        <w:spacing w:line="360" w:lineRule="auto"/>
        <w:ind w:left="0" w:firstLine="546"/>
        <w:jc w:val="both"/>
        <w:rPr>
          <w:sz w:val="28"/>
          <w:szCs w:val="28"/>
        </w:rPr>
      </w:pPr>
      <w:r>
        <w:rPr>
          <w:sz w:val="28"/>
          <w:szCs w:val="28"/>
        </w:rPr>
        <w:t xml:space="preserve">Взаимодействие экономических интересов региона, муниципалитетов, регионов и федерального центра. </w:t>
      </w:r>
    </w:p>
    <w:p w:rsidR="003C3EAD" w:rsidRDefault="003C3EAD">
      <w:pPr>
        <w:spacing w:after="0"/>
        <w:rPr>
          <w:rFonts w:ascii="Times New Roman" w:hAnsi="Times New Roman" w:cs="Times New Roman"/>
          <w:b/>
          <w:sz w:val="28"/>
          <w:szCs w:val="28"/>
        </w:rPr>
      </w:pPr>
    </w:p>
    <w:p w:rsidR="003C3EAD" w:rsidRDefault="007968F0">
      <w:pPr>
        <w:spacing w:after="0"/>
        <w:rPr>
          <w:rFonts w:ascii="Times New Roman" w:hAnsi="Times New Roman" w:cs="Times New Roman"/>
          <w:b/>
          <w:sz w:val="28"/>
          <w:szCs w:val="28"/>
        </w:rPr>
      </w:pPr>
      <w:r>
        <w:rPr>
          <w:rFonts w:ascii="Times New Roman" w:hAnsi="Times New Roman" w:cs="Times New Roman"/>
          <w:b/>
          <w:sz w:val="28"/>
          <w:szCs w:val="28"/>
        </w:rPr>
        <w:t>Примеры тестовых заданий для текущего контроля знаний</w:t>
      </w:r>
    </w:p>
    <w:p w:rsidR="003C3EAD" w:rsidRDefault="003C3EAD">
      <w:pPr>
        <w:spacing w:after="0"/>
        <w:rPr>
          <w:rFonts w:ascii="Times New Roman" w:hAnsi="Times New Roman" w:cs="Times New Roman"/>
          <w:sz w:val="28"/>
          <w:szCs w:val="28"/>
        </w:rPr>
      </w:pPr>
    </w:p>
    <w:p w:rsidR="003C3EAD" w:rsidRDefault="007968F0">
      <w:pPr>
        <w:spacing w:after="0" w:line="240" w:lineRule="auto"/>
        <w:ind w:firstLine="360"/>
        <w:jc w:val="both"/>
        <w:rPr>
          <w:rFonts w:ascii="Times New Roman" w:hAnsi="Times New Roman" w:cs="Times New Roman"/>
          <w:sz w:val="24"/>
          <w:szCs w:val="24"/>
        </w:rPr>
      </w:pPr>
      <w:r>
        <w:rPr>
          <w:rFonts w:ascii="Times New Roman" w:hAnsi="Times New Roman" w:cs="Times New Roman"/>
          <w:b/>
          <w:sz w:val="24"/>
          <w:szCs w:val="24"/>
        </w:rPr>
        <w:t xml:space="preserve">Задание 1. </w:t>
      </w:r>
      <w:r>
        <w:rPr>
          <w:rFonts w:ascii="Times New Roman" w:hAnsi="Times New Roman" w:cs="Times New Roman"/>
          <w:sz w:val="24"/>
          <w:szCs w:val="24"/>
        </w:rPr>
        <w:t>Укажите правильные утверждения относительно взаимосвязи методологии и методики планирования:</w:t>
      </w:r>
    </w:p>
    <w:p w:rsidR="003C3EAD" w:rsidRDefault="007968F0">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а. методология планирования и методика планирования – понятия идентичные;</w:t>
      </w:r>
    </w:p>
    <w:p w:rsidR="003C3EAD" w:rsidRDefault="007968F0">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б. методика планирования является частью методологии планирования;</w:t>
      </w:r>
    </w:p>
    <w:p w:rsidR="003C3EAD" w:rsidRDefault="007968F0">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в. методология и методика планирования являются элементами логики планирования;</w:t>
      </w:r>
    </w:p>
    <w:p w:rsidR="003C3EAD" w:rsidRDefault="007968F0">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г. методология и методика планирования в совокупности образуют процесс планирования;</w:t>
      </w:r>
    </w:p>
    <w:p w:rsidR="003C3EAD" w:rsidRDefault="007968F0">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д. методика планирования в составе методологии планирования включается в состав теоретико-методологической подсистемы плановой науки.</w:t>
      </w:r>
    </w:p>
    <w:p w:rsidR="003C3EAD" w:rsidRDefault="003C3EAD">
      <w:pPr>
        <w:spacing w:after="0" w:line="240" w:lineRule="auto"/>
        <w:ind w:left="360"/>
        <w:rPr>
          <w:rFonts w:ascii="Times New Roman" w:hAnsi="Times New Roman" w:cs="Times New Roman"/>
          <w:sz w:val="24"/>
          <w:szCs w:val="24"/>
        </w:rPr>
      </w:pPr>
    </w:p>
    <w:p w:rsidR="003C3EAD" w:rsidRDefault="007968F0">
      <w:pPr>
        <w:spacing w:after="0" w:line="240" w:lineRule="auto"/>
        <w:ind w:left="360"/>
        <w:jc w:val="both"/>
        <w:rPr>
          <w:rFonts w:ascii="Times New Roman" w:hAnsi="Times New Roman" w:cs="Times New Roman"/>
          <w:sz w:val="24"/>
          <w:szCs w:val="24"/>
        </w:rPr>
      </w:pPr>
      <w:r>
        <w:rPr>
          <w:rFonts w:ascii="Times New Roman" w:hAnsi="Times New Roman" w:cs="Times New Roman"/>
          <w:b/>
          <w:sz w:val="24"/>
          <w:szCs w:val="24"/>
        </w:rPr>
        <w:t xml:space="preserve">Задание 2. </w:t>
      </w:r>
      <w:r>
        <w:rPr>
          <w:rFonts w:ascii="Times New Roman" w:hAnsi="Times New Roman" w:cs="Times New Roman"/>
          <w:sz w:val="24"/>
          <w:szCs w:val="24"/>
        </w:rPr>
        <w:t>Для каких прогнозов характерен приоритетный учет качественные тенденции изменения в объекте прогнозирования:</w:t>
      </w:r>
    </w:p>
    <w:p w:rsidR="003C3EAD" w:rsidRDefault="007968F0">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а. краткосрочных;</w:t>
      </w:r>
    </w:p>
    <w:p w:rsidR="003C3EAD" w:rsidRDefault="007968F0">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б. среднесрочных;</w:t>
      </w:r>
    </w:p>
    <w:p w:rsidR="003C3EAD" w:rsidRDefault="007968F0">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в. оперативных;</w:t>
      </w:r>
    </w:p>
    <w:p w:rsidR="003C3EAD" w:rsidRDefault="007968F0">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г. долгосрочных;</w:t>
      </w:r>
    </w:p>
    <w:p w:rsidR="003C3EAD" w:rsidRDefault="007968F0">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д. всех вышеперечисленных.</w:t>
      </w:r>
    </w:p>
    <w:p w:rsidR="003C3EAD" w:rsidRDefault="003C3EAD">
      <w:pPr>
        <w:spacing w:after="0" w:line="240" w:lineRule="auto"/>
        <w:ind w:left="360"/>
        <w:rPr>
          <w:rFonts w:ascii="Times New Roman" w:hAnsi="Times New Roman" w:cs="Times New Roman"/>
          <w:sz w:val="24"/>
          <w:szCs w:val="24"/>
        </w:rPr>
      </w:pPr>
    </w:p>
    <w:p w:rsidR="003C3EAD" w:rsidRDefault="007968F0">
      <w:pPr>
        <w:spacing w:after="0" w:line="240" w:lineRule="auto"/>
        <w:ind w:left="360"/>
        <w:jc w:val="both"/>
        <w:rPr>
          <w:rFonts w:ascii="Times New Roman" w:hAnsi="Times New Roman" w:cs="Times New Roman"/>
          <w:sz w:val="24"/>
          <w:szCs w:val="24"/>
        </w:rPr>
      </w:pPr>
      <w:r>
        <w:rPr>
          <w:rFonts w:ascii="Times New Roman" w:hAnsi="Times New Roman" w:cs="Times New Roman"/>
          <w:b/>
          <w:sz w:val="24"/>
          <w:szCs w:val="24"/>
        </w:rPr>
        <w:t>Задание 3.</w:t>
      </w:r>
      <w:r>
        <w:rPr>
          <w:rFonts w:ascii="Times New Roman" w:hAnsi="Times New Roman" w:cs="Times New Roman"/>
          <w:sz w:val="24"/>
          <w:szCs w:val="24"/>
        </w:rPr>
        <w:t xml:space="preserve"> Методом стратегического планирования является:</w:t>
      </w:r>
    </w:p>
    <w:p w:rsidR="003C3EAD" w:rsidRDefault="007968F0">
      <w:pPr>
        <w:spacing w:after="0" w:line="240" w:lineRule="auto"/>
        <w:ind w:left="360"/>
        <w:rPr>
          <w:rFonts w:ascii="Times New Roman" w:hAnsi="Times New Roman" w:cs="Times New Roman"/>
          <w:bCs/>
          <w:iCs/>
          <w:sz w:val="24"/>
          <w:szCs w:val="24"/>
        </w:rPr>
      </w:pPr>
      <w:r>
        <w:rPr>
          <w:rFonts w:ascii="Times New Roman" w:hAnsi="Times New Roman" w:cs="Times New Roman"/>
          <w:sz w:val="24"/>
          <w:szCs w:val="24"/>
        </w:rPr>
        <w:t xml:space="preserve">а. </w:t>
      </w:r>
      <w:r>
        <w:rPr>
          <w:rFonts w:ascii="Times New Roman" w:hAnsi="Times New Roman" w:cs="Times New Roman"/>
          <w:bCs/>
          <w:iCs/>
          <w:sz w:val="24"/>
          <w:szCs w:val="24"/>
        </w:rPr>
        <w:t>согласованность и сбалансированность документов стратегического планирования по приоритетам, целям, задачам, мероприятиям, показателям, финансовым и иным ресурсам и срокам реализации;</w:t>
      </w:r>
    </w:p>
    <w:p w:rsidR="003C3EAD" w:rsidRDefault="007968F0">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б. форму приложения теории познания и диалектики к исследованию процессов, происходящих в природе, обществе, мышлении;</w:t>
      </w:r>
    </w:p>
    <w:p w:rsidR="003C3EAD" w:rsidRDefault="007968F0">
      <w:pPr>
        <w:spacing w:after="0" w:line="240" w:lineRule="auto"/>
        <w:ind w:left="360"/>
        <w:rPr>
          <w:rFonts w:ascii="Times New Roman" w:hAnsi="Times New Roman" w:cs="Times New Roman"/>
          <w:sz w:val="24"/>
          <w:szCs w:val="24"/>
        </w:rPr>
      </w:pPr>
      <w:r>
        <w:rPr>
          <w:rFonts w:ascii="Times New Roman" w:hAnsi="Times New Roman" w:cs="Times New Roman"/>
          <w:sz w:val="24"/>
          <w:szCs w:val="24"/>
        </w:rPr>
        <w:t>в. конкретный способ (технический прием), с помощью которого решается какая-либо проблема планирования и рассчитываются числовые значения показателей прогнозов, стратегических программ и планов;</w:t>
      </w:r>
    </w:p>
    <w:p w:rsidR="003C3EAD" w:rsidRDefault="007968F0">
      <w:pPr>
        <w:spacing w:after="0" w:line="240" w:lineRule="auto"/>
        <w:ind w:left="360"/>
        <w:rPr>
          <w:rFonts w:ascii="Times New Roman" w:hAnsi="Times New Roman" w:cs="Times New Roman"/>
          <w:sz w:val="24"/>
          <w:szCs w:val="24"/>
        </w:rPr>
      </w:pPr>
      <w:r>
        <w:rPr>
          <w:rFonts w:ascii="Times New Roman" w:hAnsi="Times New Roman" w:cs="Times New Roman"/>
          <w:sz w:val="24"/>
          <w:szCs w:val="24"/>
        </w:rPr>
        <w:lastRenderedPageBreak/>
        <w:t>г. единое, целостное направление использования (применения) логики, принципов и методов стратегического планирования в ходе разработки прогнозов, проектов стратегических программ и планов всех уровней и временных горизонтов.</w:t>
      </w:r>
    </w:p>
    <w:p w:rsidR="003C3EAD" w:rsidRDefault="003C3EAD">
      <w:pPr>
        <w:spacing w:after="0" w:line="240" w:lineRule="auto"/>
        <w:ind w:left="360"/>
        <w:rPr>
          <w:rFonts w:ascii="Times New Roman" w:hAnsi="Times New Roman" w:cs="Times New Roman"/>
          <w:sz w:val="24"/>
          <w:szCs w:val="24"/>
        </w:rPr>
      </w:pPr>
    </w:p>
    <w:p w:rsidR="003C3EAD" w:rsidRDefault="007968F0">
      <w:pPr>
        <w:spacing w:after="0" w:line="240" w:lineRule="auto"/>
        <w:ind w:left="360"/>
        <w:jc w:val="both"/>
        <w:rPr>
          <w:rFonts w:ascii="Times New Roman" w:hAnsi="Times New Roman" w:cs="Times New Roman"/>
          <w:sz w:val="24"/>
          <w:szCs w:val="24"/>
        </w:rPr>
      </w:pPr>
      <w:r>
        <w:rPr>
          <w:rFonts w:ascii="Times New Roman" w:hAnsi="Times New Roman" w:cs="Times New Roman"/>
          <w:b/>
          <w:sz w:val="24"/>
          <w:szCs w:val="24"/>
        </w:rPr>
        <w:t>Задание 4.</w:t>
      </w:r>
      <w:r>
        <w:rPr>
          <w:rFonts w:ascii="Times New Roman" w:hAnsi="Times New Roman" w:cs="Times New Roman"/>
          <w:sz w:val="24"/>
          <w:szCs w:val="24"/>
        </w:rPr>
        <w:t xml:space="preserve"> Важнейшими преимуществами стратегического планирования являются:</w:t>
      </w:r>
    </w:p>
    <w:p w:rsidR="003C3EAD" w:rsidRDefault="007968F0">
      <w:pPr>
        <w:pStyle w:val="a8"/>
        <w:numPr>
          <w:ilvl w:val="0"/>
          <w:numId w:val="3"/>
        </w:numPr>
        <w:ind w:left="360" w:firstLine="0"/>
        <w:jc w:val="both"/>
      </w:pPr>
      <w:r>
        <w:t>гибкость планового горизонта;</w:t>
      </w:r>
    </w:p>
    <w:p w:rsidR="003C3EAD" w:rsidRDefault="007968F0">
      <w:pPr>
        <w:pStyle w:val="a8"/>
        <w:numPr>
          <w:ilvl w:val="0"/>
          <w:numId w:val="3"/>
        </w:numPr>
        <w:ind w:left="360" w:firstLine="0"/>
        <w:jc w:val="both"/>
      </w:pPr>
      <w:r>
        <w:t>высокий уровень конкретности планов;</w:t>
      </w:r>
    </w:p>
    <w:p w:rsidR="003C3EAD" w:rsidRDefault="007968F0">
      <w:pPr>
        <w:pStyle w:val="a8"/>
        <w:numPr>
          <w:ilvl w:val="0"/>
          <w:numId w:val="3"/>
        </w:numPr>
        <w:ind w:left="360" w:firstLine="0"/>
        <w:jc w:val="both"/>
      </w:pPr>
      <w:r>
        <w:t>концентрация полномочий по разработке стратегий на высшем уровне управления;</w:t>
      </w:r>
    </w:p>
    <w:p w:rsidR="003C3EAD" w:rsidRDefault="007968F0">
      <w:pPr>
        <w:pStyle w:val="a8"/>
        <w:numPr>
          <w:ilvl w:val="0"/>
          <w:numId w:val="3"/>
        </w:numPr>
        <w:ind w:left="360" w:firstLine="0"/>
        <w:jc w:val="both"/>
      </w:pPr>
      <w:r>
        <w:t>обоснованность целей;</w:t>
      </w:r>
    </w:p>
    <w:p w:rsidR="003C3EAD" w:rsidRDefault="007968F0">
      <w:pPr>
        <w:pStyle w:val="a8"/>
        <w:numPr>
          <w:ilvl w:val="0"/>
          <w:numId w:val="3"/>
        </w:numPr>
        <w:ind w:left="360" w:firstLine="0"/>
        <w:jc w:val="both"/>
      </w:pPr>
      <w:r>
        <w:t>непрерывность плановой работы;</w:t>
      </w:r>
    </w:p>
    <w:p w:rsidR="003C3EAD" w:rsidRDefault="007968F0">
      <w:pPr>
        <w:pStyle w:val="a8"/>
        <w:numPr>
          <w:ilvl w:val="0"/>
          <w:numId w:val="3"/>
        </w:numPr>
        <w:ind w:left="360" w:firstLine="0"/>
        <w:jc w:val="both"/>
      </w:pPr>
      <w:r>
        <w:t>участие широких кругов общества в процессе планирования;</w:t>
      </w:r>
    </w:p>
    <w:p w:rsidR="003C3EAD" w:rsidRDefault="007968F0">
      <w:pPr>
        <w:pStyle w:val="a8"/>
        <w:numPr>
          <w:ilvl w:val="0"/>
          <w:numId w:val="3"/>
        </w:numPr>
        <w:ind w:left="360" w:firstLine="0"/>
        <w:jc w:val="both"/>
      </w:pPr>
      <w:r>
        <w:t>наличие альтернатив.</w:t>
      </w:r>
    </w:p>
    <w:p w:rsidR="003C3EAD" w:rsidRDefault="003C3EAD">
      <w:pPr>
        <w:spacing w:after="0" w:line="240" w:lineRule="auto"/>
        <w:ind w:left="360"/>
        <w:jc w:val="both"/>
        <w:rPr>
          <w:rFonts w:ascii="Times New Roman" w:hAnsi="Times New Roman" w:cs="Times New Roman"/>
          <w:sz w:val="24"/>
          <w:szCs w:val="24"/>
        </w:rPr>
      </w:pPr>
    </w:p>
    <w:p w:rsidR="003C3EAD" w:rsidRDefault="007968F0">
      <w:pPr>
        <w:spacing w:after="0" w:line="240" w:lineRule="auto"/>
        <w:ind w:left="360"/>
        <w:jc w:val="both"/>
        <w:rPr>
          <w:rFonts w:ascii="Times New Roman" w:hAnsi="Times New Roman" w:cs="Times New Roman"/>
          <w:sz w:val="24"/>
          <w:szCs w:val="24"/>
        </w:rPr>
      </w:pPr>
      <w:r>
        <w:rPr>
          <w:rFonts w:ascii="Times New Roman" w:hAnsi="Times New Roman" w:cs="Times New Roman"/>
          <w:b/>
          <w:sz w:val="24"/>
          <w:szCs w:val="24"/>
        </w:rPr>
        <w:t xml:space="preserve">Задание 5. </w:t>
      </w:r>
      <w:r>
        <w:rPr>
          <w:rFonts w:ascii="Times New Roman" w:hAnsi="Times New Roman" w:cs="Times New Roman"/>
          <w:sz w:val="24"/>
          <w:szCs w:val="24"/>
        </w:rPr>
        <w:t>Правильными формами взаимосвязи методологии и методики планирования и их понятий являются:</w:t>
      </w:r>
    </w:p>
    <w:p w:rsidR="003C3EAD" w:rsidRDefault="007968F0">
      <w:pPr>
        <w:pStyle w:val="a8"/>
        <w:numPr>
          <w:ilvl w:val="0"/>
          <w:numId w:val="4"/>
        </w:numPr>
        <w:ind w:left="360" w:firstLine="0"/>
        <w:jc w:val="both"/>
      </w:pPr>
      <w:r>
        <w:t>методология планирования и методика планирования – понятия идентичные;</w:t>
      </w:r>
    </w:p>
    <w:p w:rsidR="003C3EAD" w:rsidRDefault="007968F0">
      <w:pPr>
        <w:pStyle w:val="a8"/>
        <w:numPr>
          <w:ilvl w:val="0"/>
          <w:numId w:val="4"/>
        </w:numPr>
        <w:ind w:left="360" w:firstLine="0"/>
        <w:jc w:val="both"/>
      </w:pPr>
      <w:r>
        <w:t>методика планирования является частью методологии планирования;</w:t>
      </w:r>
    </w:p>
    <w:p w:rsidR="003C3EAD" w:rsidRDefault="007968F0">
      <w:pPr>
        <w:pStyle w:val="a8"/>
        <w:numPr>
          <w:ilvl w:val="0"/>
          <w:numId w:val="4"/>
        </w:numPr>
        <w:ind w:left="360" w:firstLine="0"/>
        <w:jc w:val="both"/>
      </w:pPr>
      <w:r>
        <w:t>методология и методика планирования являются элементами логики планирования;</w:t>
      </w:r>
    </w:p>
    <w:p w:rsidR="003C3EAD" w:rsidRDefault="007968F0">
      <w:pPr>
        <w:pStyle w:val="a8"/>
        <w:numPr>
          <w:ilvl w:val="0"/>
          <w:numId w:val="4"/>
        </w:numPr>
        <w:ind w:left="360" w:firstLine="0"/>
        <w:jc w:val="both"/>
      </w:pPr>
      <w:r>
        <w:t>методология и методика планирования в совокупности образуют процесс планирования;</w:t>
      </w:r>
    </w:p>
    <w:p w:rsidR="003C3EAD" w:rsidRDefault="007968F0">
      <w:pPr>
        <w:pStyle w:val="a8"/>
        <w:numPr>
          <w:ilvl w:val="0"/>
          <w:numId w:val="4"/>
        </w:numPr>
        <w:ind w:left="360" w:firstLine="0"/>
        <w:jc w:val="both"/>
      </w:pPr>
      <w:r>
        <w:t>методика планирования в составе методологии планирования включается в состав теоретико-методологической подсистемы плановой науки.</w:t>
      </w:r>
    </w:p>
    <w:p w:rsidR="003C3EAD" w:rsidRDefault="003C3EAD">
      <w:pPr>
        <w:pStyle w:val="a8"/>
        <w:ind w:left="360"/>
        <w:jc w:val="both"/>
      </w:pPr>
    </w:p>
    <w:p w:rsidR="003C3EAD" w:rsidRDefault="007968F0">
      <w:pPr>
        <w:spacing w:after="0" w:line="240" w:lineRule="auto"/>
        <w:ind w:left="360"/>
        <w:rPr>
          <w:rFonts w:ascii="Times New Roman" w:hAnsi="Times New Roman" w:cs="Times New Roman"/>
          <w:sz w:val="24"/>
          <w:szCs w:val="24"/>
        </w:rPr>
      </w:pPr>
      <w:r>
        <w:rPr>
          <w:rFonts w:ascii="Times New Roman" w:hAnsi="Times New Roman" w:cs="Times New Roman"/>
          <w:b/>
          <w:bCs/>
          <w:sz w:val="24"/>
          <w:szCs w:val="24"/>
        </w:rPr>
        <w:t>Задание 6</w:t>
      </w:r>
      <w:r>
        <w:rPr>
          <w:rFonts w:ascii="Times New Roman" w:hAnsi="Times New Roman" w:cs="Times New Roman"/>
          <w:sz w:val="24"/>
          <w:szCs w:val="24"/>
        </w:rPr>
        <w:t xml:space="preserve">. Структура национальной экономики не может быть рассмотрена как: </w:t>
      </w:r>
    </w:p>
    <w:p w:rsidR="003C3EAD" w:rsidRDefault="007968F0">
      <w:pPr>
        <w:pStyle w:val="a8"/>
        <w:numPr>
          <w:ilvl w:val="0"/>
          <w:numId w:val="9"/>
        </w:numPr>
        <w:jc w:val="both"/>
      </w:pPr>
      <w:r>
        <w:t xml:space="preserve">воспроизводственная; </w:t>
      </w:r>
    </w:p>
    <w:p w:rsidR="003C3EAD" w:rsidRDefault="007968F0">
      <w:pPr>
        <w:pStyle w:val="a8"/>
        <w:numPr>
          <w:ilvl w:val="0"/>
          <w:numId w:val="9"/>
        </w:numPr>
        <w:ind w:left="360" w:firstLine="0"/>
        <w:jc w:val="both"/>
      </w:pPr>
      <w:r>
        <w:t xml:space="preserve">отраслевая; </w:t>
      </w:r>
    </w:p>
    <w:p w:rsidR="003C3EAD" w:rsidRDefault="007968F0">
      <w:pPr>
        <w:pStyle w:val="a8"/>
        <w:numPr>
          <w:ilvl w:val="0"/>
          <w:numId w:val="9"/>
        </w:numPr>
        <w:ind w:left="360" w:firstLine="0"/>
        <w:jc w:val="both"/>
      </w:pPr>
      <w:r>
        <w:t xml:space="preserve">региональная; </w:t>
      </w:r>
    </w:p>
    <w:p w:rsidR="003C3EAD" w:rsidRDefault="007968F0">
      <w:pPr>
        <w:pStyle w:val="a8"/>
        <w:numPr>
          <w:ilvl w:val="0"/>
          <w:numId w:val="9"/>
        </w:numPr>
        <w:ind w:left="360" w:firstLine="0"/>
        <w:jc w:val="both"/>
      </w:pPr>
      <w:r>
        <w:t>межнациональная.</w:t>
      </w:r>
    </w:p>
    <w:p w:rsidR="003C3EAD" w:rsidRDefault="003C3EAD">
      <w:pPr>
        <w:pStyle w:val="a8"/>
        <w:ind w:left="360"/>
      </w:pPr>
    </w:p>
    <w:p w:rsidR="003C3EAD" w:rsidRDefault="007968F0">
      <w:pPr>
        <w:spacing w:after="0" w:line="240" w:lineRule="auto"/>
        <w:ind w:left="360"/>
        <w:rPr>
          <w:rFonts w:ascii="Times New Roman" w:hAnsi="Times New Roman" w:cs="Times New Roman"/>
          <w:sz w:val="24"/>
          <w:szCs w:val="24"/>
        </w:rPr>
      </w:pPr>
      <w:r>
        <w:rPr>
          <w:rFonts w:ascii="Times New Roman" w:hAnsi="Times New Roman" w:cs="Times New Roman"/>
          <w:b/>
          <w:bCs/>
          <w:sz w:val="24"/>
          <w:szCs w:val="24"/>
        </w:rPr>
        <w:t>Задание 7</w:t>
      </w:r>
      <w:r>
        <w:rPr>
          <w:rFonts w:ascii="Times New Roman" w:hAnsi="Times New Roman" w:cs="Times New Roman"/>
          <w:sz w:val="24"/>
          <w:szCs w:val="24"/>
        </w:rPr>
        <w:t>. Какая из указанных ниже целей не относится к числу основных целей национальной экономики?</w:t>
      </w:r>
    </w:p>
    <w:p w:rsidR="003C3EAD" w:rsidRDefault="007968F0">
      <w:pPr>
        <w:spacing w:after="0"/>
        <w:ind w:left="357"/>
        <w:rPr>
          <w:rFonts w:ascii="Times New Roman" w:hAnsi="Times New Roman" w:cs="Times New Roman"/>
          <w:sz w:val="24"/>
          <w:szCs w:val="24"/>
        </w:rPr>
      </w:pPr>
      <w:r>
        <w:rPr>
          <w:rFonts w:ascii="Times New Roman" w:hAnsi="Times New Roman" w:cs="Times New Roman"/>
          <w:sz w:val="24"/>
          <w:szCs w:val="24"/>
        </w:rPr>
        <w:t>а. стабильность цен;</w:t>
      </w:r>
    </w:p>
    <w:p w:rsidR="003C3EAD" w:rsidRDefault="007968F0">
      <w:pPr>
        <w:spacing w:after="0"/>
        <w:ind w:left="357"/>
        <w:rPr>
          <w:rFonts w:ascii="Times New Roman" w:hAnsi="Times New Roman" w:cs="Times New Roman"/>
          <w:sz w:val="24"/>
          <w:szCs w:val="24"/>
        </w:rPr>
      </w:pPr>
      <w:r>
        <w:rPr>
          <w:rFonts w:ascii="Times New Roman" w:hAnsi="Times New Roman" w:cs="Times New Roman"/>
          <w:sz w:val="24"/>
          <w:szCs w:val="24"/>
        </w:rPr>
        <w:t>б. поддержание внешнеторгового баланса;</w:t>
      </w:r>
    </w:p>
    <w:p w:rsidR="003C3EAD" w:rsidRDefault="007968F0">
      <w:pPr>
        <w:spacing w:after="0"/>
        <w:ind w:left="357"/>
        <w:rPr>
          <w:rFonts w:ascii="Times New Roman" w:hAnsi="Times New Roman" w:cs="Times New Roman"/>
          <w:sz w:val="24"/>
          <w:szCs w:val="24"/>
        </w:rPr>
      </w:pPr>
      <w:r>
        <w:rPr>
          <w:rFonts w:ascii="Times New Roman" w:hAnsi="Times New Roman" w:cs="Times New Roman"/>
          <w:sz w:val="24"/>
          <w:szCs w:val="24"/>
        </w:rPr>
        <w:t>в. ликвидация дефицита государственного бюджета;</w:t>
      </w:r>
    </w:p>
    <w:p w:rsidR="003C3EAD" w:rsidRDefault="007968F0">
      <w:pPr>
        <w:spacing w:after="0"/>
        <w:ind w:left="357"/>
        <w:rPr>
          <w:rFonts w:ascii="Times New Roman" w:hAnsi="Times New Roman" w:cs="Times New Roman"/>
          <w:sz w:val="24"/>
          <w:szCs w:val="24"/>
        </w:rPr>
      </w:pPr>
      <w:r>
        <w:rPr>
          <w:rFonts w:ascii="Times New Roman" w:hAnsi="Times New Roman" w:cs="Times New Roman"/>
          <w:sz w:val="24"/>
          <w:szCs w:val="24"/>
        </w:rPr>
        <w:t>г. высокий уровень занятости.</w:t>
      </w:r>
    </w:p>
    <w:p w:rsidR="003C3EAD" w:rsidRDefault="003C3EAD">
      <w:pPr>
        <w:spacing w:after="0"/>
        <w:ind w:left="357"/>
        <w:rPr>
          <w:rFonts w:ascii="Times New Roman" w:hAnsi="Times New Roman" w:cs="Times New Roman"/>
          <w:sz w:val="24"/>
          <w:szCs w:val="24"/>
        </w:rPr>
      </w:pPr>
    </w:p>
    <w:p w:rsidR="003C3EAD" w:rsidRDefault="007968F0">
      <w:pPr>
        <w:pStyle w:val="a8"/>
        <w:ind w:left="360"/>
      </w:pPr>
      <w:r>
        <w:rPr>
          <w:b/>
          <w:bCs/>
        </w:rPr>
        <w:t>Задание 8</w:t>
      </w:r>
      <w:r>
        <w:t>. Какая из перечисленных характеристик не является определяющей для плановой экономической системы?</w:t>
      </w:r>
    </w:p>
    <w:p w:rsidR="003C3EAD" w:rsidRDefault="007968F0">
      <w:pPr>
        <w:pStyle w:val="a8"/>
        <w:numPr>
          <w:ilvl w:val="0"/>
          <w:numId w:val="10"/>
        </w:numPr>
        <w:jc w:val="both"/>
      </w:pPr>
      <w:r>
        <w:t>устойчивое превышение спроса над предложением;</w:t>
      </w:r>
    </w:p>
    <w:p w:rsidR="003C3EAD" w:rsidRDefault="007968F0">
      <w:pPr>
        <w:pStyle w:val="a8"/>
        <w:numPr>
          <w:ilvl w:val="0"/>
          <w:numId w:val="10"/>
        </w:numPr>
        <w:ind w:left="360" w:firstLine="0"/>
        <w:jc w:val="both"/>
      </w:pPr>
      <w:r>
        <w:t>регулирование частнопредпринимательской деятельности в сфере потребительской кооперации;</w:t>
      </w:r>
    </w:p>
    <w:p w:rsidR="003C3EAD" w:rsidRDefault="007968F0">
      <w:pPr>
        <w:pStyle w:val="a8"/>
        <w:numPr>
          <w:ilvl w:val="0"/>
          <w:numId w:val="10"/>
        </w:numPr>
        <w:ind w:left="360" w:firstLine="0"/>
        <w:jc w:val="both"/>
      </w:pPr>
      <w:r>
        <w:t>доминирование государственной собственности государства на экономические ресурсы;</w:t>
      </w:r>
    </w:p>
    <w:p w:rsidR="003C3EAD" w:rsidRDefault="007968F0">
      <w:pPr>
        <w:pStyle w:val="a8"/>
        <w:numPr>
          <w:ilvl w:val="0"/>
          <w:numId w:val="10"/>
        </w:numPr>
        <w:ind w:left="360" w:firstLine="0"/>
        <w:jc w:val="both"/>
      </w:pPr>
      <w:r>
        <w:t>прогрессивная система налогообложения.</w:t>
      </w:r>
    </w:p>
    <w:p w:rsidR="003C3EAD" w:rsidRDefault="003C3EAD">
      <w:pPr>
        <w:pStyle w:val="Default"/>
        <w:ind w:left="360"/>
        <w:rPr>
          <w:b/>
          <w:bCs/>
        </w:rPr>
      </w:pPr>
    </w:p>
    <w:p w:rsidR="003C3EAD" w:rsidRDefault="007968F0">
      <w:pPr>
        <w:pStyle w:val="Default"/>
        <w:ind w:left="360"/>
        <w:rPr>
          <w:color w:val="auto"/>
        </w:rPr>
      </w:pPr>
      <w:r>
        <w:rPr>
          <w:b/>
          <w:bCs/>
        </w:rPr>
        <w:t>Задание 9.</w:t>
      </w:r>
      <w:r>
        <w:t xml:space="preserve"> </w:t>
      </w:r>
      <w:r>
        <w:rPr>
          <w:color w:val="auto"/>
        </w:rPr>
        <w:t>Элементом стратегического планирования НЕ является:</w:t>
      </w:r>
    </w:p>
    <w:p w:rsidR="003C3EAD" w:rsidRDefault="007968F0">
      <w:pPr>
        <w:pStyle w:val="Default"/>
        <w:ind w:left="360"/>
        <w:jc w:val="both"/>
        <w:rPr>
          <w:color w:val="auto"/>
        </w:rPr>
      </w:pPr>
      <w:r>
        <w:rPr>
          <w:color w:val="auto"/>
        </w:rPr>
        <w:t>а. бюджетное финансирование;</w:t>
      </w:r>
    </w:p>
    <w:p w:rsidR="003C3EAD" w:rsidRDefault="007968F0">
      <w:pPr>
        <w:pStyle w:val="Default"/>
        <w:ind w:left="360"/>
        <w:jc w:val="both"/>
        <w:rPr>
          <w:color w:val="auto"/>
        </w:rPr>
      </w:pPr>
      <w:r>
        <w:rPr>
          <w:color w:val="auto"/>
        </w:rPr>
        <w:t>б. прогнозирование;</w:t>
      </w:r>
    </w:p>
    <w:p w:rsidR="003C3EAD" w:rsidRDefault="007968F0">
      <w:pPr>
        <w:pStyle w:val="Default"/>
        <w:ind w:left="360"/>
        <w:jc w:val="both"/>
        <w:rPr>
          <w:color w:val="auto"/>
        </w:rPr>
      </w:pPr>
      <w:r>
        <w:rPr>
          <w:color w:val="auto"/>
        </w:rPr>
        <w:t>в. планирование;</w:t>
      </w:r>
    </w:p>
    <w:p w:rsidR="003C3EAD" w:rsidRDefault="007968F0">
      <w:pPr>
        <w:pStyle w:val="Default"/>
        <w:ind w:left="360"/>
        <w:jc w:val="both"/>
        <w:rPr>
          <w:color w:val="auto"/>
        </w:rPr>
      </w:pPr>
      <w:r>
        <w:rPr>
          <w:color w:val="auto"/>
        </w:rPr>
        <w:t>г. система целеполагания.</w:t>
      </w:r>
    </w:p>
    <w:p w:rsidR="003C3EAD" w:rsidRDefault="003C3EAD">
      <w:pPr>
        <w:pStyle w:val="Default"/>
        <w:ind w:left="360"/>
        <w:jc w:val="both"/>
        <w:rPr>
          <w:color w:val="auto"/>
        </w:rPr>
      </w:pPr>
    </w:p>
    <w:p w:rsidR="003C3EAD" w:rsidRDefault="007968F0">
      <w:pPr>
        <w:pStyle w:val="Default"/>
        <w:ind w:left="360"/>
        <w:jc w:val="both"/>
        <w:rPr>
          <w:color w:val="auto"/>
        </w:rPr>
      </w:pPr>
      <w:r>
        <w:rPr>
          <w:b/>
          <w:bCs/>
        </w:rPr>
        <w:lastRenderedPageBreak/>
        <w:t>Задание 10</w:t>
      </w:r>
      <w:r>
        <w:t xml:space="preserve">. </w:t>
      </w:r>
      <w:r>
        <w:rPr>
          <w:color w:val="auto"/>
        </w:rPr>
        <w:t>Чем отличается форсайт от экономического прогнозирования?</w:t>
      </w:r>
    </w:p>
    <w:p w:rsidR="003C3EAD" w:rsidRDefault="007968F0">
      <w:pPr>
        <w:pStyle w:val="Default"/>
        <w:ind w:left="360"/>
        <w:jc w:val="both"/>
        <w:rPr>
          <w:color w:val="auto"/>
        </w:rPr>
      </w:pPr>
      <w:r>
        <w:rPr>
          <w:color w:val="auto"/>
        </w:rPr>
        <w:t>а. В отличие от экономического прогнозирования в разработке форсайта принимают участие государство, представители частного бизнеса, наука и эксперты.</w:t>
      </w:r>
    </w:p>
    <w:p w:rsidR="003C3EAD" w:rsidRDefault="007968F0">
      <w:pPr>
        <w:pStyle w:val="Default"/>
        <w:ind w:left="360"/>
        <w:jc w:val="both"/>
        <w:rPr>
          <w:color w:val="auto"/>
        </w:rPr>
      </w:pPr>
      <w:r>
        <w:rPr>
          <w:color w:val="auto"/>
        </w:rPr>
        <w:t xml:space="preserve">б. Форсайт – метод кратко и среднесрочного прогнозирования, тогда как экономическое прогнозирование носит долгосрочный характер. </w:t>
      </w:r>
    </w:p>
    <w:p w:rsidR="003C3EAD" w:rsidRDefault="007968F0">
      <w:pPr>
        <w:pStyle w:val="Default"/>
        <w:ind w:left="360"/>
        <w:jc w:val="both"/>
        <w:rPr>
          <w:color w:val="auto"/>
        </w:rPr>
      </w:pPr>
      <w:r>
        <w:rPr>
          <w:color w:val="auto"/>
        </w:rPr>
        <w:t>в. Форсайт предполагает продление в будущее сложившихся тенденций, тогда как экономический прогноз носит более комплексный и сценарный характер.</w:t>
      </w:r>
    </w:p>
    <w:p w:rsidR="003C3EAD" w:rsidRDefault="007968F0">
      <w:pPr>
        <w:pStyle w:val="Default"/>
        <w:ind w:left="360"/>
        <w:jc w:val="both"/>
        <w:rPr>
          <w:color w:val="auto"/>
        </w:rPr>
      </w:pPr>
      <w:r>
        <w:rPr>
          <w:color w:val="auto"/>
        </w:rPr>
        <w:t>г. Форсайт рассматривает только страновые тенденции, потребности и возможности развития, тога как экономический прогноз учитывает тенденции мирового развития.</w:t>
      </w:r>
    </w:p>
    <w:p w:rsidR="003C3EAD" w:rsidRDefault="003C3EAD">
      <w:pPr>
        <w:tabs>
          <w:tab w:val="left" w:pos="1134"/>
        </w:tabs>
        <w:spacing w:line="360" w:lineRule="auto"/>
        <w:jc w:val="both"/>
        <w:rPr>
          <w:sz w:val="28"/>
          <w:szCs w:val="28"/>
        </w:rPr>
      </w:pPr>
    </w:p>
    <w:p w:rsidR="003C3EAD" w:rsidRDefault="007968F0">
      <w:pPr>
        <w:spacing w:after="0" w:line="36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Примерная тематика научных докладов  </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Стратегия пространственного развития России: ожидания и реалии</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Траектория инвестиционного роста российского бизнеса, прогнозные оценки</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Свободные экономические зоны и территории опережающего развития: возможности и проблемы</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Современные проблемы структурной трансформации национальной экономики</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 xml:space="preserve"> Экономическое изменение российской модернизации: оценка возможностей и возможные риски</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Риски и угрозы цифровой экономики-прогнозная оценка</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 xml:space="preserve"> Цифровая экономика или новый образ жизни-оценка перспектив и возможностей </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Размышления о путях роста российской экономики</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Единое Евразийское экономическое пространство: возможности, ограничения, риски</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Кластерная идеология региональной научно-технической политики</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Экономический кризис в России: причины и пути выхода</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Современная экономика России: анализ и стратегия развития</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 xml:space="preserve"> Экономические реформы в России: анализ результатов и необходимость альтернатив</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 xml:space="preserve">Развитие подходов к прогнозированию макропроцессов в современной России. </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lastRenderedPageBreak/>
        <w:t>Теоретическое осмысление возможностей научного предвидения социально-экономических сдвигов.</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История становления директивного подхода: вехи теоретико-политических споров в контексте советской истории.</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Идеология либерализма: свобода рынка и свобода творчества.</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Стратегическое планирование в рыночной экономике.</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Ограничения современных информационно-статистических показателей.</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Оценка и прогнозирование качества жизни как ключевого показателя роста благосостояния.</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Федеральные целевые программы в России: развитие и результаты.</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 xml:space="preserve">Приоритетные национальные проекты в России. </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В поисках эффективных индикаторов государственных программ.</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Концептуальные проблемы действующей системы показателей международной экономической статистики.</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Физическое измерение стоимостных индикаторов. Что стоит за изменениями цен.</w:t>
      </w:r>
    </w:p>
    <w:p w:rsidR="003C3EAD" w:rsidRDefault="007968F0">
      <w:pPr>
        <w:pStyle w:val="a8"/>
        <w:numPr>
          <w:ilvl w:val="0"/>
          <w:numId w:val="8"/>
        </w:numPr>
        <w:tabs>
          <w:tab w:val="left" w:pos="1134"/>
        </w:tabs>
        <w:spacing w:line="360" w:lineRule="auto"/>
        <w:ind w:left="0" w:firstLine="560"/>
        <w:jc w:val="both"/>
        <w:rPr>
          <w:sz w:val="28"/>
          <w:szCs w:val="28"/>
        </w:rPr>
      </w:pPr>
      <w:r>
        <w:rPr>
          <w:sz w:val="28"/>
          <w:szCs w:val="28"/>
        </w:rPr>
        <w:t xml:space="preserve">Ограничения прогнозирования устойчивого развития национальной экономики. </w:t>
      </w:r>
    </w:p>
    <w:p w:rsidR="003C3EAD" w:rsidRDefault="003C3EAD">
      <w:pPr>
        <w:pStyle w:val="a8"/>
        <w:widowControl w:val="0"/>
        <w:ind w:left="1208"/>
        <w:contextualSpacing w:val="0"/>
        <w:jc w:val="both"/>
        <w:rPr>
          <w:bCs/>
          <w:sz w:val="28"/>
          <w:szCs w:val="28"/>
        </w:rPr>
      </w:pPr>
    </w:p>
    <w:p w:rsidR="003C3EAD" w:rsidRDefault="007968F0">
      <w:pPr>
        <w:pStyle w:val="Default"/>
        <w:spacing w:line="360" w:lineRule="auto"/>
        <w:jc w:val="both"/>
        <w:rPr>
          <w:i/>
          <w:sz w:val="28"/>
          <w:szCs w:val="28"/>
        </w:rPr>
      </w:pPr>
      <w:r>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Экономической теории</w:t>
      </w:r>
    </w:p>
    <w:p w:rsidR="003C3EAD" w:rsidRDefault="003C3EAD">
      <w:pPr>
        <w:pStyle w:val="Default"/>
        <w:spacing w:line="360" w:lineRule="auto"/>
        <w:jc w:val="both"/>
        <w:rPr>
          <w:i/>
          <w:sz w:val="28"/>
          <w:szCs w:val="28"/>
        </w:rPr>
      </w:pPr>
    </w:p>
    <w:p w:rsidR="003C3EAD" w:rsidRDefault="007968F0">
      <w:pPr>
        <w:pStyle w:val="10"/>
        <w:numPr>
          <w:ilvl w:val="0"/>
          <w:numId w:val="7"/>
        </w:numPr>
        <w:rPr>
          <w:rFonts w:ascii="Times New Roman" w:hAnsi="Times New Roman" w:cs="Times New Roman"/>
          <w:b/>
          <w:color w:val="auto"/>
        </w:rPr>
      </w:pPr>
      <w:bookmarkStart w:id="14" w:name="_Toc114683331"/>
      <w:bookmarkStart w:id="15" w:name="_Toc73627829"/>
      <w:r>
        <w:rPr>
          <w:rFonts w:ascii="Times New Roman" w:hAnsi="Times New Roman" w:cs="Times New Roman"/>
          <w:b/>
          <w:color w:val="auto"/>
        </w:rPr>
        <w:t>Фонд оценочных средств для проведения промежуточной аттестации обучающихся по дисциплине</w:t>
      </w:r>
      <w:bookmarkEnd w:id="14"/>
      <w:bookmarkEnd w:id="15"/>
    </w:p>
    <w:p w:rsidR="003C3EAD" w:rsidRDefault="003C3EAD">
      <w:pPr>
        <w:widowControl w:val="0"/>
        <w:spacing w:after="0" w:line="360" w:lineRule="auto"/>
        <w:ind w:firstLine="709"/>
        <w:jc w:val="both"/>
        <w:rPr>
          <w:rFonts w:ascii="Times New Roman" w:hAnsi="Times New Roman" w:cs="Times New Roman"/>
          <w:sz w:val="28"/>
          <w:szCs w:val="28"/>
        </w:rPr>
      </w:pPr>
    </w:p>
    <w:p w:rsidR="003C3EAD" w:rsidRDefault="007968F0">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w:t>
      </w:r>
      <w:r>
        <w:rPr>
          <w:rFonts w:ascii="Times New Roman" w:hAnsi="Times New Roman" w:cs="Times New Roman"/>
          <w:sz w:val="28"/>
          <w:szCs w:val="28"/>
        </w:rPr>
        <w:lastRenderedPageBreak/>
        <w:t>вательной программы (перечень компетенций) с указанием индикаторов их достижения и планируемых результатов обучения по дисциплине».</w:t>
      </w:r>
    </w:p>
    <w:p w:rsidR="003C3EAD" w:rsidRDefault="007968F0">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Примеры оценочных средств для проверки каждой компетенции, формируемой дисциплины.</w:t>
      </w:r>
    </w:p>
    <w:p w:rsidR="003C3EAD" w:rsidRDefault="007968F0">
      <w:pPr>
        <w:widowControl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Типовые контрольные задания или иные материалы, необходимые для оценки индикаторов достижения компетенций, умений и знаний.</w:t>
      </w:r>
    </w:p>
    <w:p w:rsidR="003C3EAD" w:rsidRDefault="003C3EAD">
      <w:pPr>
        <w:pStyle w:val="Default"/>
        <w:spacing w:line="360" w:lineRule="auto"/>
        <w:jc w:val="right"/>
        <w:rPr>
          <w:i/>
          <w:iCs/>
          <w:color w:val="auto"/>
        </w:rPr>
      </w:pPr>
    </w:p>
    <w:p w:rsidR="003C3EAD" w:rsidRDefault="007968F0">
      <w:pPr>
        <w:pStyle w:val="Default"/>
        <w:spacing w:line="360" w:lineRule="auto"/>
        <w:jc w:val="right"/>
        <w:rPr>
          <w:i/>
          <w:iCs/>
          <w:color w:val="auto"/>
        </w:rPr>
      </w:pPr>
      <w:bookmarkStart w:id="16" w:name="_Toc452654469"/>
      <w:r>
        <w:rPr>
          <w:i/>
          <w:iCs/>
          <w:color w:val="auto"/>
        </w:rPr>
        <w:t xml:space="preserve">Таблица </w:t>
      </w:r>
      <w:bookmarkEnd w:id="16"/>
      <w:r w:rsidR="00344376">
        <w:rPr>
          <w:i/>
          <w:iCs/>
          <w:color w:val="auto"/>
        </w:rPr>
        <w:t>10</w:t>
      </w:r>
    </w:p>
    <w:tbl>
      <w:tblPr>
        <w:tblStyle w:val="aff"/>
        <w:tblW w:w="9634" w:type="dxa"/>
        <w:tblLayout w:type="fixed"/>
        <w:tblLook w:val="04A0" w:firstRow="1" w:lastRow="0" w:firstColumn="1" w:lastColumn="0" w:noHBand="0" w:noVBand="1"/>
      </w:tblPr>
      <w:tblGrid>
        <w:gridCol w:w="1413"/>
        <w:gridCol w:w="1134"/>
        <w:gridCol w:w="1418"/>
        <w:gridCol w:w="5669"/>
      </w:tblGrid>
      <w:tr w:rsidR="003C3EAD">
        <w:tc>
          <w:tcPr>
            <w:tcW w:w="1413" w:type="dxa"/>
            <w:vAlign w:val="center"/>
          </w:tcPr>
          <w:p w:rsidR="003C3EAD" w:rsidRDefault="007968F0">
            <w:pPr>
              <w:pStyle w:val="Default"/>
              <w:jc w:val="center"/>
              <w:rPr>
                <w:b/>
                <w:iCs/>
                <w:color w:val="auto"/>
              </w:rPr>
            </w:pPr>
            <w:r>
              <w:rPr>
                <w:b/>
                <w:iCs/>
                <w:color w:val="auto"/>
              </w:rPr>
              <w:t>Наименование компетенции</w:t>
            </w:r>
          </w:p>
        </w:tc>
        <w:tc>
          <w:tcPr>
            <w:tcW w:w="1134" w:type="dxa"/>
            <w:vAlign w:val="center"/>
          </w:tcPr>
          <w:p w:rsidR="003C3EAD" w:rsidRDefault="007968F0">
            <w:pPr>
              <w:pStyle w:val="Default"/>
              <w:jc w:val="center"/>
              <w:rPr>
                <w:b/>
                <w:iCs/>
                <w:color w:val="auto"/>
              </w:rPr>
            </w:pPr>
            <w:r>
              <w:rPr>
                <w:b/>
                <w:iCs/>
                <w:color w:val="auto"/>
              </w:rPr>
              <w:t>Наименование  индикаторов достижения компетенции</w:t>
            </w:r>
          </w:p>
        </w:tc>
        <w:tc>
          <w:tcPr>
            <w:tcW w:w="1418" w:type="dxa"/>
            <w:vAlign w:val="center"/>
          </w:tcPr>
          <w:p w:rsidR="003C3EAD" w:rsidRDefault="007968F0">
            <w:pPr>
              <w:pStyle w:val="Default"/>
              <w:jc w:val="center"/>
              <w:rPr>
                <w:b/>
                <w:iCs/>
                <w:color w:val="auto"/>
              </w:rPr>
            </w:pPr>
            <w:r>
              <w:rPr>
                <w:b/>
                <w:iCs/>
                <w:color w:val="auto"/>
              </w:rPr>
              <w:t>Результаты обучения (умения и знания), соотнесенные с индикаторами достижения компетенции</w:t>
            </w:r>
          </w:p>
        </w:tc>
        <w:tc>
          <w:tcPr>
            <w:tcW w:w="5668" w:type="dxa"/>
            <w:vAlign w:val="center"/>
          </w:tcPr>
          <w:p w:rsidR="003C3EAD" w:rsidRDefault="007968F0">
            <w:pPr>
              <w:pStyle w:val="Default"/>
              <w:jc w:val="center"/>
              <w:rPr>
                <w:b/>
                <w:iCs/>
                <w:color w:val="auto"/>
              </w:rPr>
            </w:pPr>
            <w:r>
              <w:rPr>
                <w:b/>
                <w:iCs/>
                <w:color w:val="auto"/>
              </w:rPr>
              <w:t>Типовые контрольные задания</w:t>
            </w:r>
          </w:p>
        </w:tc>
      </w:tr>
      <w:tr w:rsidR="003C3EAD">
        <w:trPr>
          <w:trHeight w:val="308"/>
        </w:trPr>
        <w:tc>
          <w:tcPr>
            <w:tcW w:w="2547" w:type="dxa"/>
            <w:gridSpan w:val="2"/>
            <w:vAlign w:val="center"/>
          </w:tcPr>
          <w:p w:rsidR="003C3EAD" w:rsidRDefault="007968F0">
            <w:pPr>
              <w:pStyle w:val="Default"/>
              <w:spacing w:line="360" w:lineRule="auto"/>
              <w:jc w:val="center"/>
              <w:rPr>
                <w:iCs/>
                <w:color w:val="auto"/>
              </w:rPr>
            </w:pPr>
            <w:r>
              <w:rPr>
                <w:iCs/>
                <w:color w:val="auto"/>
              </w:rPr>
              <w:t>ПКН-2, УК-10</w:t>
            </w:r>
          </w:p>
        </w:tc>
        <w:tc>
          <w:tcPr>
            <w:tcW w:w="1418" w:type="dxa"/>
            <w:vAlign w:val="center"/>
          </w:tcPr>
          <w:p w:rsidR="003C3EAD" w:rsidRDefault="003C3EAD">
            <w:pPr>
              <w:pStyle w:val="Default"/>
              <w:spacing w:line="360" w:lineRule="auto"/>
              <w:jc w:val="center"/>
              <w:rPr>
                <w:iCs/>
                <w:color w:val="auto"/>
              </w:rPr>
            </w:pPr>
          </w:p>
        </w:tc>
        <w:tc>
          <w:tcPr>
            <w:tcW w:w="5668" w:type="dxa"/>
            <w:vAlign w:val="center"/>
          </w:tcPr>
          <w:p w:rsidR="003C3EAD" w:rsidRDefault="003C3EAD">
            <w:pPr>
              <w:pStyle w:val="Default"/>
              <w:spacing w:line="360" w:lineRule="auto"/>
              <w:jc w:val="center"/>
              <w:rPr>
                <w:iCs/>
                <w:color w:val="auto"/>
              </w:rPr>
            </w:pPr>
          </w:p>
        </w:tc>
      </w:tr>
      <w:tr w:rsidR="003C3EAD">
        <w:tc>
          <w:tcPr>
            <w:tcW w:w="1413" w:type="dxa"/>
            <w:vMerge w:val="restart"/>
          </w:tcPr>
          <w:p w:rsidR="003C3EAD" w:rsidRDefault="007968F0">
            <w:pPr>
              <w:pStyle w:val="Default"/>
              <w:spacing w:line="360" w:lineRule="auto"/>
              <w:jc w:val="both"/>
              <w:rPr>
                <w:iCs/>
                <w:color w:val="auto"/>
              </w:rPr>
            </w:pPr>
            <w:r>
              <w:rPr>
                <w:iCs/>
                <w:color w:val="auto"/>
              </w:rPr>
              <w:t>ПКН-2</w:t>
            </w:r>
          </w:p>
          <w:p w:rsidR="003C3EAD" w:rsidRDefault="007968F0">
            <w:pPr>
              <w:pStyle w:val="Default"/>
              <w:jc w:val="both"/>
              <w:rPr>
                <w:iCs/>
                <w:color w:val="auto"/>
              </w:rPr>
            </w:pPr>
            <w:r>
              <w:rPr>
                <w:iCs/>
                <w:color w:val="auto"/>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w:t>
            </w:r>
            <w:r>
              <w:rPr>
                <w:iCs/>
                <w:color w:val="auto"/>
              </w:rPr>
              <w:lastRenderedPageBreak/>
              <w:t>ских процессов на микро- и макроуровне</w:t>
            </w:r>
          </w:p>
        </w:tc>
        <w:tc>
          <w:tcPr>
            <w:tcW w:w="1134" w:type="dxa"/>
          </w:tcPr>
          <w:p w:rsidR="003C3EAD" w:rsidRDefault="007968F0">
            <w:pPr>
              <w:pStyle w:val="Default"/>
              <w:rPr>
                <w:iCs/>
                <w:color w:val="auto"/>
              </w:rPr>
            </w:pPr>
            <w:r>
              <w:rPr>
                <w:b/>
                <w:iCs/>
                <w:color w:val="auto"/>
              </w:rPr>
              <w:lastRenderedPageBreak/>
              <w:t xml:space="preserve">Индикатор 1. </w:t>
            </w:r>
            <w:r>
              <w:rPr>
                <w:iCs/>
                <w:color w:val="auto"/>
              </w:rPr>
              <w:t>Применяет нормативно-правовую базу, регламентирующую порядок расчета финансово-экономических показателей</w:t>
            </w:r>
          </w:p>
          <w:p w:rsidR="003C3EAD" w:rsidRDefault="003C3EAD">
            <w:pPr>
              <w:pStyle w:val="Default"/>
              <w:rPr>
                <w:b/>
                <w:iCs/>
                <w:color w:val="auto"/>
              </w:rPr>
            </w:pPr>
          </w:p>
          <w:p w:rsidR="003C3EAD" w:rsidRDefault="003C3EAD">
            <w:pPr>
              <w:pStyle w:val="Default"/>
              <w:rPr>
                <w:iCs/>
                <w:color w:val="auto"/>
              </w:rPr>
            </w:pPr>
          </w:p>
        </w:tc>
        <w:tc>
          <w:tcPr>
            <w:tcW w:w="1418" w:type="dxa"/>
          </w:tcPr>
          <w:p w:rsidR="003C3EAD" w:rsidRDefault="007968F0">
            <w:pPr>
              <w:pStyle w:val="6"/>
              <w:widowControl w:val="0"/>
              <w:spacing w:before="0" w:after="0"/>
              <w:contextualSpacing/>
              <w:rPr>
                <w:b/>
                <w:i/>
                <w:szCs w:val="24"/>
              </w:rPr>
            </w:pPr>
            <w:r>
              <w:rPr>
                <w:b/>
                <w:i/>
                <w:szCs w:val="24"/>
              </w:rPr>
              <w:t xml:space="preserve">Знать: </w:t>
            </w:r>
          </w:p>
          <w:p w:rsidR="003C3EAD" w:rsidRDefault="007968F0">
            <w:pPr>
              <w:pStyle w:val="Default"/>
              <w:rPr>
                <w:sz w:val="23"/>
                <w:szCs w:val="23"/>
              </w:rPr>
            </w:pPr>
            <w:r>
              <w:rPr>
                <w:sz w:val="23"/>
                <w:szCs w:val="23"/>
              </w:rPr>
              <w:t xml:space="preserve">законодательную основу системы стратегического планирования в Российской Федерации; показатели стратегического планирования основных экономических и социальных процессов и нормативно-правовую базу для их </w:t>
            </w:r>
            <w:r>
              <w:rPr>
                <w:sz w:val="23"/>
                <w:szCs w:val="23"/>
              </w:rPr>
              <w:lastRenderedPageBreak/>
              <w:t xml:space="preserve">определения </w:t>
            </w:r>
          </w:p>
          <w:p w:rsidR="003C3EAD" w:rsidRDefault="007968F0">
            <w:pPr>
              <w:pStyle w:val="6"/>
              <w:widowControl w:val="0"/>
              <w:spacing w:before="0" w:after="0"/>
              <w:contextualSpacing/>
              <w:rPr>
                <w:b/>
                <w:i/>
                <w:szCs w:val="24"/>
              </w:rPr>
            </w:pPr>
            <w:r>
              <w:rPr>
                <w:b/>
                <w:i/>
                <w:szCs w:val="24"/>
              </w:rPr>
              <w:t xml:space="preserve">Уметь: </w:t>
            </w:r>
          </w:p>
          <w:p w:rsidR="003C3EAD" w:rsidRDefault="007968F0">
            <w:pPr>
              <w:pStyle w:val="Default"/>
              <w:rPr>
                <w:b/>
                <w:iCs/>
                <w:color w:val="auto"/>
              </w:rPr>
            </w:pPr>
            <w:r>
              <w:rPr>
                <w:sz w:val="23"/>
                <w:szCs w:val="23"/>
              </w:rPr>
              <w:t>формировать экономические планы, проекты и программы в соответствии с действующей нормально-правовой базой; работать с электронными базами данных, содержащими исходную информацию для расчета основных показателей стратегического планирования</w:t>
            </w:r>
          </w:p>
        </w:tc>
        <w:tc>
          <w:tcPr>
            <w:tcW w:w="5668" w:type="dxa"/>
          </w:tcPr>
          <w:p w:rsidR="003C3EAD" w:rsidRDefault="007968F0">
            <w:pPr>
              <w:pStyle w:val="Default"/>
              <w:rPr>
                <w:b/>
                <w:iCs/>
                <w:color w:val="auto"/>
              </w:rPr>
            </w:pPr>
            <w:r>
              <w:rPr>
                <w:b/>
                <w:iCs/>
                <w:color w:val="auto"/>
              </w:rPr>
              <w:lastRenderedPageBreak/>
              <w:t>Задание 1</w:t>
            </w:r>
          </w:p>
          <w:p w:rsidR="003C3EAD" w:rsidRDefault="007968F0">
            <w:pPr>
              <w:pStyle w:val="Default"/>
              <w:rPr>
                <w:iCs/>
                <w:color w:val="auto"/>
              </w:rPr>
            </w:pPr>
            <w:r>
              <w:rPr>
                <w:iCs/>
                <w:color w:val="auto"/>
              </w:rPr>
              <w:t>Дайте правильный ответ</w:t>
            </w:r>
          </w:p>
          <w:p w:rsidR="003C3EAD" w:rsidRDefault="003C3EAD">
            <w:pPr>
              <w:pStyle w:val="Default"/>
              <w:rPr>
                <w:iCs/>
                <w:color w:val="auto"/>
              </w:rPr>
            </w:pPr>
          </w:p>
          <w:p w:rsidR="003C3EAD" w:rsidRDefault="007968F0">
            <w:pPr>
              <w:pStyle w:val="Default"/>
              <w:rPr>
                <w:iCs/>
                <w:color w:val="auto"/>
              </w:rPr>
            </w:pPr>
            <w:r>
              <w:rPr>
                <w:iCs/>
                <w:color w:val="auto"/>
              </w:rPr>
              <w:t>1. Когда был принят базовый федеральный закон, регулирующий систему стратегического планирования в Российской Федерации?</w:t>
            </w:r>
          </w:p>
          <w:p w:rsidR="003C3EAD" w:rsidRDefault="007968F0">
            <w:pPr>
              <w:pStyle w:val="Default"/>
              <w:rPr>
                <w:iCs/>
                <w:color w:val="auto"/>
              </w:rPr>
            </w:pPr>
            <w:r>
              <w:rPr>
                <w:iCs/>
                <w:color w:val="auto"/>
              </w:rPr>
              <w:t>а) в 1993 году</w:t>
            </w:r>
          </w:p>
          <w:p w:rsidR="003C3EAD" w:rsidRDefault="007968F0">
            <w:pPr>
              <w:pStyle w:val="Default"/>
              <w:rPr>
                <w:iCs/>
                <w:color w:val="auto"/>
              </w:rPr>
            </w:pPr>
            <w:r>
              <w:rPr>
                <w:iCs/>
                <w:color w:val="auto"/>
              </w:rPr>
              <w:t>б) в 2010 году</w:t>
            </w:r>
          </w:p>
          <w:p w:rsidR="003C3EAD" w:rsidRDefault="007968F0">
            <w:pPr>
              <w:pStyle w:val="Default"/>
              <w:rPr>
                <w:iCs/>
                <w:color w:val="auto"/>
              </w:rPr>
            </w:pPr>
            <w:r>
              <w:rPr>
                <w:iCs/>
                <w:color w:val="auto"/>
              </w:rPr>
              <w:t>в) в 2014 году</w:t>
            </w:r>
          </w:p>
          <w:p w:rsidR="003C3EAD" w:rsidRDefault="007968F0">
            <w:pPr>
              <w:pStyle w:val="Default"/>
              <w:rPr>
                <w:iCs/>
                <w:color w:val="auto"/>
              </w:rPr>
            </w:pPr>
            <w:r>
              <w:rPr>
                <w:iCs/>
                <w:color w:val="auto"/>
              </w:rPr>
              <w:t>г) в настоящее время данный законопроект находится на обсуждении</w:t>
            </w:r>
          </w:p>
          <w:p w:rsidR="003C3EAD" w:rsidRDefault="007968F0">
            <w:pPr>
              <w:pStyle w:val="Default"/>
              <w:rPr>
                <w:iCs/>
                <w:color w:val="auto"/>
              </w:rPr>
            </w:pPr>
            <w:r>
              <w:rPr>
                <w:iCs/>
                <w:color w:val="auto"/>
              </w:rPr>
              <w:t>2. Каким документом утверждаются государственные программы Российской Федерации?</w:t>
            </w:r>
          </w:p>
          <w:p w:rsidR="003C3EAD" w:rsidRDefault="007968F0">
            <w:pPr>
              <w:pStyle w:val="Default"/>
              <w:rPr>
                <w:iCs/>
                <w:color w:val="auto"/>
              </w:rPr>
            </w:pPr>
            <w:r>
              <w:rPr>
                <w:iCs/>
                <w:color w:val="auto"/>
              </w:rPr>
              <w:t>а) Федеральным законом</w:t>
            </w:r>
          </w:p>
          <w:p w:rsidR="003C3EAD" w:rsidRDefault="007968F0">
            <w:pPr>
              <w:pStyle w:val="Default"/>
              <w:rPr>
                <w:iCs/>
                <w:color w:val="auto"/>
              </w:rPr>
            </w:pPr>
            <w:r>
              <w:rPr>
                <w:iCs/>
                <w:color w:val="auto"/>
              </w:rPr>
              <w:t>б) Указом Президента РФ</w:t>
            </w:r>
          </w:p>
          <w:p w:rsidR="003C3EAD" w:rsidRDefault="007968F0">
            <w:pPr>
              <w:pStyle w:val="Default"/>
              <w:rPr>
                <w:iCs/>
                <w:color w:val="auto"/>
              </w:rPr>
            </w:pPr>
            <w:r>
              <w:rPr>
                <w:iCs/>
                <w:color w:val="auto"/>
              </w:rPr>
              <w:t>в) Постановлением Правительства РФ</w:t>
            </w:r>
          </w:p>
          <w:p w:rsidR="003C3EAD" w:rsidRDefault="007968F0">
            <w:pPr>
              <w:pStyle w:val="Default"/>
              <w:rPr>
                <w:iCs/>
                <w:color w:val="auto"/>
              </w:rPr>
            </w:pPr>
            <w:r>
              <w:rPr>
                <w:iCs/>
                <w:color w:val="auto"/>
              </w:rPr>
              <w:t>г) Приказом министерства (ведомства), которое является ответственным исполнителем государственной программы</w:t>
            </w:r>
          </w:p>
          <w:p w:rsidR="003C3EAD" w:rsidRDefault="007968F0">
            <w:pPr>
              <w:pStyle w:val="Default"/>
              <w:rPr>
                <w:iCs/>
                <w:color w:val="auto"/>
              </w:rPr>
            </w:pPr>
            <w:r>
              <w:rPr>
                <w:iCs/>
                <w:color w:val="auto"/>
              </w:rPr>
              <w:t>3. Элементом стратегического планирования НЕ является:</w:t>
            </w:r>
          </w:p>
          <w:p w:rsidR="003C3EAD" w:rsidRDefault="007968F0">
            <w:pPr>
              <w:pStyle w:val="Default"/>
              <w:rPr>
                <w:iCs/>
                <w:color w:val="auto"/>
              </w:rPr>
            </w:pPr>
            <w:r>
              <w:rPr>
                <w:iCs/>
                <w:color w:val="auto"/>
              </w:rPr>
              <w:t>а) бюджетное финансирование</w:t>
            </w:r>
          </w:p>
          <w:p w:rsidR="003C3EAD" w:rsidRDefault="007968F0">
            <w:pPr>
              <w:pStyle w:val="Default"/>
              <w:rPr>
                <w:iCs/>
                <w:color w:val="auto"/>
              </w:rPr>
            </w:pPr>
            <w:r>
              <w:rPr>
                <w:iCs/>
                <w:color w:val="auto"/>
              </w:rPr>
              <w:t>б) прогнозирование</w:t>
            </w:r>
          </w:p>
          <w:p w:rsidR="003C3EAD" w:rsidRDefault="007968F0">
            <w:pPr>
              <w:pStyle w:val="Default"/>
              <w:rPr>
                <w:iCs/>
                <w:color w:val="auto"/>
              </w:rPr>
            </w:pPr>
            <w:r>
              <w:rPr>
                <w:iCs/>
                <w:color w:val="auto"/>
              </w:rPr>
              <w:lastRenderedPageBreak/>
              <w:t>в) планирование</w:t>
            </w:r>
          </w:p>
          <w:p w:rsidR="003C3EAD" w:rsidRDefault="007968F0">
            <w:pPr>
              <w:pStyle w:val="Default"/>
              <w:rPr>
                <w:iCs/>
                <w:color w:val="auto"/>
              </w:rPr>
            </w:pPr>
            <w:r>
              <w:rPr>
                <w:iCs/>
                <w:color w:val="auto"/>
              </w:rPr>
              <w:t>г) система целеполагания</w:t>
            </w:r>
          </w:p>
          <w:p w:rsidR="003C3EAD" w:rsidRDefault="007968F0">
            <w:pPr>
              <w:pStyle w:val="Default"/>
              <w:rPr>
                <w:iCs/>
                <w:color w:val="auto"/>
              </w:rPr>
            </w:pPr>
            <w:r>
              <w:rPr>
                <w:iCs/>
                <w:color w:val="auto"/>
              </w:rPr>
              <w:t>4. Выберите верное утверждение:</w:t>
            </w:r>
          </w:p>
          <w:p w:rsidR="003C3EAD" w:rsidRDefault="007968F0">
            <w:pPr>
              <w:pStyle w:val="Default"/>
              <w:rPr>
                <w:iCs/>
                <w:color w:val="auto"/>
              </w:rPr>
            </w:pPr>
            <w:r>
              <w:rPr>
                <w:iCs/>
                <w:color w:val="auto"/>
              </w:rPr>
              <w:t>а) Федеральные целевые программы являются структурным элементом государственных программ РФ.</w:t>
            </w:r>
          </w:p>
          <w:p w:rsidR="003C3EAD" w:rsidRDefault="007968F0">
            <w:pPr>
              <w:pStyle w:val="Default"/>
              <w:rPr>
                <w:iCs/>
                <w:color w:val="auto"/>
              </w:rPr>
            </w:pPr>
            <w:r>
              <w:rPr>
                <w:iCs/>
                <w:color w:val="auto"/>
              </w:rPr>
              <w:t>б) Государственная программа РФ и федеральная целевая программа – тождественные понятия.</w:t>
            </w:r>
          </w:p>
          <w:p w:rsidR="003C3EAD" w:rsidRDefault="007968F0">
            <w:pPr>
              <w:pStyle w:val="Default"/>
              <w:rPr>
                <w:iCs/>
                <w:color w:val="auto"/>
              </w:rPr>
            </w:pPr>
            <w:r>
              <w:rPr>
                <w:iCs/>
                <w:color w:val="auto"/>
              </w:rPr>
              <w:t>в) Ранее были только федеральные целевые программы, сейчас только государственные программы РФ.</w:t>
            </w:r>
          </w:p>
          <w:p w:rsidR="003C3EAD" w:rsidRDefault="007968F0">
            <w:pPr>
              <w:pStyle w:val="Default"/>
              <w:rPr>
                <w:iCs/>
                <w:color w:val="auto"/>
              </w:rPr>
            </w:pPr>
            <w:r>
              <w:rPr>
                <w:iCs/>
                <w:color w:val="auto"/>
              </w:rPr>
              <w:t>г) Федеральная целевая программа – более общее понятие, чем государственная программа или национальный проект.</w:t>
            </w:r>
          </w:p>
          <w:p w:rsidR="003C3EAD" w:rsidRDefault="007968F0">
            <w:pPr>
              <w:pStyle w:val="Default"/>
              <w:rPr>
                <w:iCs/>
                <w:color w:val="auto"/>
              </w:rPr>
            </w:pPr>
            <w:r>
              <w:rPr>
                <w:iCs/>
                <w:color w:val="auto"/>
              </w:rPr>
              <w:t>5. Проранжируйте в порядке подчиненности друг другу документы стратегического планирования: 1) Прогноз социально-экономического развития РФ на период до… 2) Концепция долгосрочного социально-экономического развития Российской Федерации на период до… 3) Стратегия пространственного развития РФ на период до…</w:t>
            </w:r>
          </w:p>
          <w:p w:rsidR="003C3EAD" w:rsidRDefault="007968F0">
            <w:pPr>
              <w:pStyle w:val="Default"/>
              <w:rPr>
                <w:iCs/>
                <w:color w:val="auto"/>
              </w:rPr>
            </w:pPr>
            <w:r>
              <w:rPr>
                <w:iCs/>
                <w:color w:val="auto"/>
              </w:rPr>
              <w:t xml:space="preserve">а) 2. 1. 3. </w:t>
            </w:r>
          </w:p>
          <w:p w:rsidR="003C3EAD" w:rsidRDefault="007968F0">
            <w:pPr>
              <w:pStyle w:val="Default"/>
              <w:rPr>
                <w:iCs/>
                <w:color w:val="auto"/>
              </w:rPr>
            </w:pPr>
            <w:r>
              <w:rPr>
                <w:iCs/>
                <w:color w:val="auto"/>
              </w:rPr>
              <w:t>б) 1. 2. 3.</w:t>
            </w:r>
          </w:p>
          <w:p w:rsidR="003C3EAD" w:rsidRDefault="007968F0">
            <w:pPr>
              <w:pStyle w:val="Default"/>
              <w:rPr>
                <w:iCs/>
                <w:color w:val="auto"/>
              </w:rPr>
            </w:pPr>
            <w:r>
              <w:rPr>
                <w:iCs/>
                <w:color w:val="auto"/>
              </w:rPr>
              <w:t xml:space="preserve">в) 3. 1. 2. </w:t>
            </w:r>
          </w:p>
          <w:p w:rsidR="003C3EAD" w:rsidRDefault="007968F0">
            <w:pPr>
              <w:pStyle w:val="Default"/>
              <w:rPr>
                <w:iCs/>
                <w:color w:val="auto"/>
              </w:rPr>
            </w:pPr>
            <w:r>
              <w:rPr>
                <w:iCs/>
                <w:color w:val="auto"/>
              </w:rPr>
              <w:t xml:space="preserve">г) 3. 2. 1. </w:t>
            </w:r>
          </w:p>
          <w:p w:rsidR="003C3EAD" w:rsidRDefault="007968F0">
            <w:pPr>
              <w:pStyle w:val="Default"/>
              <w:rPr>
                <w:iCs/>
                <w:color w:val="auto"/>
              </w:rPr>
            </w:pPr>
            <w:r>
              <w:rPr>
                <w:iCs/>
                <w:color w:val="auto"/>
              </w:rPr>
              <w:t>д) 2. 3. 1.</w:t>
            </w:r>
          </w:p>
          <w:p w:rsidR="003C3EAD" w:rsidRDefault="007968F0">
            <w:pPr>
              <w:pStyle w:val="Default"/>
              <w:rPr>
                <w:b/>
                <w:iCs/>
                <w:color w:val="auto"/>
              </w:rPr>
            </w:pPr>
            <w:r>
              <w:rPr>
                <w:b/>
                <w:iCs/>
                <w:color w:val="auto"/>
              </w:rPr>
              <w:t>Задание 2</w:t>
            </w:r>
          </w:p>
          <w:p w:rsidR="003C3EAD" w:rsidRDefault="007968F0">
            <w:pPr>
              <w:pStyle w:val="Default"/>
              <w:rPr>
                <w:iCs/>
                <w:color w:val="auto"/>
              </w:rPr>
            </w:pPr>
            <w:r>
              <w:rPr>
                <w:iCs/>
                <w:color w:val="auto"/>
              </w:rPr>
              <w:t>Изучите статью 24 Закона «О стратегическом планировании в Российской Федерации» и опишите какие макроэкономические показатели должен содержать Прогноз социально-экономического развития Российской Федерации на долгосрочный период.</w:t>
            </w:r>
          </w:p>
        </w:tc>
      </w:tr>
      <w:tr w:rsidR="003C3EAD">
        <w:tc>
          <w:tcPr>
            <w:tcW w:w="1413" w:type="dxa"/>
            <w:vMerge/>
          </w:tcPr>
          <w:p w:rsidR="003C3EAD" w:rsidRDefault="003C3EAD">
            <w:pPr>
              <w:pStyle w:val="Default"/>
              <w:spacing w:line="360" w:lineRule="auto"/>
              <w:jc w:val="both"/>
              <w:rPr>
                <w:iCs/>
                <w:color w:val="auto"/>
              </w:rPr>
            </w:pPr>
          </w:p>
        </w:tc>
        <w:tc>
          <w:tcPr>
            <w:tcW w:w="1134" w:type="dxa"/>
          </w:tcPr>
          <w:p w:rsidR="003C3EAD" w:rsidRDefault="007968F0">
            <w:pPr>
              <w:pStyle w:val="Default"/>
              <w:jc w:val="both"/>
              <w:rPr>
                <w:iCs/>
                <w:color w:val="auto"/>
              </w:rPr>
            </w:pPr>
            <w:r>
              <w:rPr>
                <w:b/>
                <w:iCs/>
                <w:color w:val="auto"/>
              </w:rPr>
              <w:t xml:space="preserve">Индикатор 2. </w:t>
            </w:r>
            <w:r>
              <w:rPr>
                <w:iCs/>
                <w:color w:val="auto"/>
              </w:rPr>
              <w:t>Производит расчет финансово-экономических показателей на макро-, мезо- и микроуровнях</w:t>
            </w:r>
          </w:p>
          <w:p w:rsidR="003C3EAD" w:rsidRDefault="003C3EAD">
            <w:pPr>
              <w:pStyle w:val="Default"/>
              <w:jc w:val="both"/>
              <w:rPr>
                <w:iCs/>
                <w:color w:val="auto"/>
              </w:rPr>
            </w:pPr>
          </w:p>
          <w:p w:rsidR="003C3EAD" w:rsidRDefault="003C3EAD">
            <w:pPr>
              <w:spacing w:after="0" w:line="240" w:lineRule="auto"/>
              <w:rPr>
                <w:iCs/>
              </w:rPr>
            </w:pPr>
          </w:p>
        </w:tc>
        <w:tc>
          <w:tcPr>
            <w:tcW w:w="1418" w:type="dxa"/>
          </w:tcPr>
          <w:p w:rsidR="003C3EAD" w:rsidRDefault="007968F0">
            <w:pPr>
              <w:pStyle w:val="6"/>
              <w:widowControl w:val="0"/>
              <w:spacing w:before="0" w:after="0"/>
              <w:contextualSpacing/>
              <w:rPr>
                <w:b/>
                <w:i/>
                <w:szCs w:val="24"/>
              </w:rPr>
            </w:pPr>
            <w:r>
              <w:rPr>
                <w:b/>
                <w:i/>
                <w:szCs w:val="24"/>
              </w:rPr>
              <w:lastRenderedPageBreak/>
              <w:t xml:space="preserve">Знать: </w:t>
            </w:r>
          </w:p>
          <w:p w:rsidR="003C3EAD" w:rsidRDefault="007968F0">
            <w:pPr>
              <w:pStyle w:val="Default"/>
              <w:rPr>
                <w:sz w:val="23"/>
                <w:szCs w:val="23"/>
              </w:rPr>
            </w:pPr>
            <w:r>
              <w:rPr>
                <w:sz w:val="23"/>
                <w:szCs w:val="23"/>
              </w:rPr>
              <w:t xml:space="preserve">порядок расчета основных финансово-экономических показателей системы стратегического планирования; особенности расчета и анализа показателей </w:t>
            </w:r>
            <w:r>
              <w:rPr>
                <w:sz w:val="23"/>
                <w:szCs w:val="23"/>
              </w:rPr>
              <w:lastRenderedPageBreak/>
              <w:t xml:space="preserve">для макро-, мезо- и микроуровня </w:t>
            </w:r>
          </w:p>
          <w:p w:rsidR="003C3EAD" w:rsidRDefault="007968F0">
            <w:pPr>
              <w:pStyle w:val="6"/>
              <w:widowControl w:val="0"/>
              <w:spacing w:before="0" w:after="0"/>
              <w:contextualSpacing/>
              <w:rPr>
                <w:b/>
                <w:i/>
                <w:szCs w:val="24"/>
              </w:rPr>
            </w:pPr>
            <w:r>
              <w:rPr>
                <w:b/>
                <w:i/>
                <w:szCs w:val="24"/>
              </w:rPr>
              <w:t xml:space="preserve">Уметь: </w:t>
            </w:r>
          </w:p>
          <w:p w:rsidR="003C3EAD" w:rsidRDefault="007968F0">
            <w:pPr>
              <w:pStyle w:val="Default"/>
              <w:jc w:val="both"/>
              <w:rPr>
                <w:b/>
                <w:iCs/>
                <w:color w:val="auto"/>
              </w:rPr>
            </w:pPr>
            <w:r>
              <w:rPr>
                <w:sz w:val="23"/>
                <w:szCs w:val="23"/>
              </w:rPr>
              <w:t>рассчитывать основные финансово-экономические показатели для макро-, мезо- и микроуровнях; анализировать результаты расчетов и применять их для обоснования экономических планов, проектов и программ</w:t>
            </w:r>
          </w:p>
        </w:tc>
        <w:tc>
          <w:tcPr>
            <w:tcW w:w="5668" w:type="dxa"/>
          </w:tcPr>
          <w:p w:rsidR="003C3EAD" w:rsidRDefault="007968F0">
            <w:pPr>
              <w:pStyle w:val="Default"/>
              <w:jc w:val="both"/>
              <w:rPr>
                <w:b/>
                <w:iCs/>
                <w:color w:val="auto"/>
              </w:rPr>
            </w:pPr>
            <w:r>
              <w:rPr>
                <w:b/>
                <w:iCs/>
                <w:color w:val="auto"/>
              </w:rPr>
              <w:lastRenderedPageBreak/>
              <w:t>Задание 1</w:t>
            </w:r>
          </w:p>
          <w:p w:rsidR="003C3EAD" w:rsidRDefault="007968F0">
            <w:pPr>
              <w:widowControl w:val="0"/>
              <w:spacing w:after="0" w:line="240" w:lineRule="auto"/>
              <w:ind w:firstLine="369"/>
              <w:contextualSpacing/>
              <w:jc w:val="both"/>
              <w:rPr>
                <w:rFonts w:ascii="Times New Roman" w:hAnsi="Times New Roman" w:cs="Times New Roman"/>
                <w:bCs/>
                <w:sz w:val="24"/>
                <w:szCs w:val="24"/>
              </w:rPr>
            </w:pPr>
            <w:r>
              <w:rPr>
                <w:rFonts w:ascii="Times New Roman" w:eastAsia="Calibri" w:hAnsi="Times New Roman" w:cs="Times New Roman"/>
                <w:bCs/>
                <w:sz w:val="24"/>
                <w:szCs w:val="24"/>
              </w:rPr>
              <w:t>В таблице приведены основные параметры государственного бюджета Российской Федерации за период 2018―2021 гг. Графически, с построением соответствующих диаграмм и графиков, проанализируйте динамику основных показателей и поясните, с воздействием каких факторов может быть связано изменение динамики представленных параметров. В случае необходимости используйте для анализа и пояснения дополнительную информацию из других источников.</w:t>
            </w:r>
          </w:p>
          <w:p w:rsidR="003C3EAD" w:rsidRDefault="007968F0">
            <w:pPr>
              <w:spacing w:after="120" w:line="240" w:lineRule="auto"/>
              <w:jc w:val="cente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t>Основные параметры бюджета Российской Федерации</w:t>
            </w:r>
            <w:r>
              <w:rPr>
                <w:rFonts w:ascii="Times New Roman" w:eastAsia="Calibri" w:hAnsi="Times New Roman" w:cs="Times New Roman"/>
                <w:b/>
                <w:bCs/>
                <w:iCs/>
                <w:sz w:val="24"/>
                <w:szCs w:val="24"/>
              </w:rPr>
              <w:br/>
              <w:t>на 2018―2021 гг.</w:t>
            </w:r>
            <w:r>
              <w:rPr>
                <w:rStyle w:val="ad"/>
                <w:rFonts w:ascii="Times New Roman" w:eastAsia="Calibri" w:hAnsi="Times New Roman" w:cs="Times New Roman"/>
                <w:b/>
                <w:bCs/>
                <w:iCs/>
                <w:sz w:val="24"/>
                <w:szCs w:val="24"/>
              </w:rPr>
              <w:footnoteReference w:id="1"/>
            </w:r>
          </w:p>
          <w:tbl>
            <w:tblPr>
              <w:tblW w:w="5519" w:type="dxa"/>
              <w:tblLayout w:type="fixed"/>
              <w:tblLook w:val="01E0" w:firstRow="1" w:lastRow="1" w:firstColumn="1" w:lastColumn="1" w:noHBand="0" w:noVBand="0"/>
            </w:tblPr>
            <w:tblGrid>
              <w:gridCol w:w="1692"/>
              <w:gridCol w:w="947"/>
              <w:gridCol w:w="937"/>
              <w:gridCol w:w="951"/>
              <w:gridCol w:w="992"/>
            </w:tblGrid>
            <w:tr w:rsidR="003C3EAD">
              <w:trPr>
                <w:trHeight w:val="268"/>
              </w:trPr>
              <w:tc>
                <w:tcPr>
                  <w:tcW w:w="1692" w:type="dxa"/>
                  <w:tcBorders>
                    <w:top w:val="single" w:sz="4" w:space="0" w:color="000000"/>
                    <w:left w:val="single" w:sz="4" w:space="0" w:color="000000"/>
                    <w:bottom w:val="single" w:sz="4" w:space="0" w:color="000000"/>
                    <w:right w:val="single" w:sz="4" w:space="0" w:color="000000"/>
                  </w:tcBorders>
                </w:tcPr>
                <w:p w:rsidR="003C3EAD" w:rsidRDefault="007968F0">
                  <w:pPr>
                    <w:widowControl w:val="0"/>
                    <w:ind w:left="37"/>
                    <w:contextualSpacing/>
                    <w:jc w:val="center"/>
                    <w:rPr>
                      <w:rFonts w:ascii="Times New Roman" w:hAnsi="Times New Roman" w:cs="Times New Roman"/>
                      <w:b/>
                      <w:bCs/>
                      <w:sz w:val="24"/>
                      <w:szCs w:val="24"/>
                    </w:rPr>
                  </w:pPr>
                  <w:r>
                    <w:rPr>
                      <w:rFonts w:ascii="Times New Roman" w:hAnsi="Times New Roman" w:cs="Times New Roman"/>
                      <w:b/>
                      <w:bCs/>
                      <w:sz w:val="24"/>
                      <w:szCs w:val="24"/>
                    </w:rPr>
                    <w:t>Параметр</w:t>
                  </w:r>
                </w:p>
              </w:tc>
              <w:tc>
                <w:tcPr>
                  <w:tcW w:w="947" w:type="dxa"/>
                  <w:tcBorders>
                    <w:top w:val="single" w:sz="4" w:space="0" w:color="000000"/>
                    <w:left w:val="single" w:sz="4" w:space="0" w:color="000000"/>
                    <w:bottom w:val="single" w:sz="4" w:space="0" w:color="000000"/>
                    <w:right w:val="single" w:sz="4" w:space="0" w:color="000000"/>
                  </w:tcBorders>
                </w:tcPr>
                <w:p w:rsidR="003C3EAD" w:rsidRDefault="007968F0">
                  <w:pPr>
                    <w:widowControl w:val="0"/>
                    <w:contextualSpacing/>
                    <w:jc w:val="center"/>
                    <w:rPr>
                      <w:rFonts w:ascii="Times New Roman" w:hAnsi="Times New Roman" w:cs="Times New Roman"/>
                      <w:b/>
                      <w:bCs/>
                      <w:sz w:val="24"/>
                      <w:szCs w:val="24"/>
                    </w:rPr>
                  </w:pPr>
                  <w:r>
                    <w:rPr>
                      <w:rFonts w:ascii="Times New Roman" w:hAnsi="Times New Roman" w:cs="Times New Roman"/>
                      <w:b/>
                      <w:bCs/>
                      <w:sz w:val="24"/>
                      <w:szCs w:val="24"/>
                    </w:rPr>
                    <w:t>2018</w:t>
                  </w:r>
                  <w:r>
                    <w:rPr>
                      <w:rFonts w:ascii="Times New Roman" w:hAnsi="Times New Roman" w:cs="Times New Roman"/>
                      <w:b/>
                      <w:bCs/>
                      <w:sz w:val="24"/>
                      <w:szCs w:val="24"/>
                      <w:lang w:val="en-US"/>
                    </w:rPr>
                    <w:t> </w:t>
                  </w:r>
                  <w:r>
                    <w:rPr>
                      <w:rFonts w:ascii="Times New Roman" w:hAnsi="Times New Roman" w:cs="Times New Roman"/>
                      <w:b/>
                      <w:bCs/>
                      <w:sz w:val="24"/>
                      <w:szCs w:val="24"/>
                    </w:rPr>
                    <w:t>г.</w:t>
                  </w:r>
                </w:p>
              </w:tc>
              <w:tc>
                <w:tcPr>
                  <w:tcW w:w="937" w:type="dxa"/>
                  <w:tcBorders>
                    <w:top w:val="single" w:sz="4" w:space="0" w:color="000000"/>
                    <w:left w:val="single" w:sz="4" w:space="0" w:color="000000"/>
                    <w:bottom w:val="single" w:sz="4" w:space="0" w:color="000000"/>
                    <w:right w:val="single" w:sz="4" w:space="0" w:color="000000"/>
                  </w:tcBorders>
                </w:tcPr>
                <w:p w:rsidR="003C3EAD" w:rsidRDefault="007968F0">
                  <w:pPr>
                    <w:widowControl w:val="0"/>
                    <w:contextualSpacing/>
                    <w:jc w:val="center"/>
                    <w:rPr>
                      <w:rFonts w:ascii="Times New Roman" w:hAnsi="Times New Roman" w:cs="Times New Roman"/>
                      <w:b/>
                      <w:bCs/>
                      <w:sz w:val="24"/>
                      <w:szCs w:val="24"/>
                    </w:rPr>
                  </w:pPr>
                  <w:r>
                    <w:rPr>
                      <w:rFonts w:ascii="Times New Roman" w:hAnsi="Times New Roman" w:cs="Times New Roman"/>
                      <w:b/>
                      <w:bCs/>
                      <w:sz w:val="24"/>
                      <w:szCs w:val="24"/>
                    </w:rPr>
                    <w:t>2019</w:t>
                  </w:r>
                  <w:r>
                    <w:rPr>
                      <w:rFonts w:ascii="Times New Roman" w:hAnsi="Times New Roman" w:cs="Times New Roman"/>
                      <w:b/>
                      <w:bCs/>
                      <w:sz w:val="24"/>
                      <w:szCs w:val="24"/>
                      <w:lang w:val="en-US"/>
                    </w:rPr>
                    <w:t> </w:t>
                  </w:r>
                  <w:r>
                    <w:rPr>
                      <w:rFonts w:ascii="Times New Roman" w:hAnsi="Times New Roman" w:cs="Times New Roman"/>
                      <w:b/>
                      <w:bCs/>
                      <w:sz w:val="24"/>
                      <w:szCs w:val="24"/>
                    </w:rPr>
                    <w:t>г.</w:t>
                  </w:r>
                </w:p>
              </w:tc>
              <w:tc>
                <w:tcPr>
                  <w:tcW w:w="951" w:type="dxa"/>
                  <w:tcBorders>
                    <w:top w:val="single" w:sz="4" w:space="0" w:color="000000"/>
                    <w:left w:val="single" w:sz="4" w:space="0" w:color="000000"/>
                    <w:bottom w:val="single" w:sz="4" w:space="0" w:color="000000"/>
                    <w:right w:val="single" w:sz="4" w:space="0" w:color="000000"/>
                  </w:tcBorders>
                </w:tcPr>
                <w:p w:rsidR="003C3EAD" w:rsidRDefault="007968F0">
                  <w:pPr>
                    <w:widowControl w:val="0"/>
                    <w:contextualSpacing/>
                    <w:jc w:val="center"/>
                    <w:rPr>
                      <w:rFonts w:ascii="Times New Roman" w:hAnsi="Times New Roman" w:cs="Times New Roman"/>
                      <w:b/>
                      <w:bCs/>
                      <w:sz w:val="24"/>
                      <w:szCs w:val="24"/>
                    </w:rPr>
                  </w:pPr>
                  <w:r>
                    <w:rPr>
                      <w:rFonts w:ascii="Times New Roman" w:hAnsi="Times New Roman" w:cs="Times New Roman"/>
                      <w:b/>
                      <w:bCs/>
                      <w:sz w:val="24"/>
                      <w:szCs w:val="24"/>
                    </w:rPr>
                    <w:t>2020</w:t>
                  </w:r>
                  <w:r>
                    <w:rPr>
                      <w:rFonts w:ascii="Times New Roman" w:hAnsi="Times New Roman" w:cs="Times New Roman"/>
                      <w:b/>
                      <w:bCs/>
                      <w:sz w:val="24"/>
                      <w:szCs w:val="24"/>
                      <w:lang w:val="en-US"/>
                    </w:rPr>
                    <w:t> </w:t>
                  </w:r>
                  <w:r>
                    <w:rPr>
                      <w:rFonts w:ascii="Times New Roman" w:hAnsi="Times New Roman" w:cs="Times New Roman"/>
                      <w:b/>
                      <w:bCs/>
                      <w:sz w:val="24"/>
                      <w:szCs w:val="24"/>
                    </w:rPr>
                    <w:t>г.</w:t>
                  </w:r>
                </w:p>
              </w:tc>
              <w:tc>
                <w:tcPr>
                  <w:tcW w:w="992" w:type="dxa"/>
                  <w:tcBorders>
                    <w:top w:val="single" w:sz="4" w:space="0" w:color="000000"/>
                    <w:left w:val="single" w:sz="4" w:space="0" w:color="000000"/>
                    <w:bottom w:val="single" w:sz="4" w:space="0" w:color="000000"/>
                    <w:right w:val="single" w:sz="4" w:space="0" w:color="000000"/>
                  </w:tcBorders>
                </w:tcPr>
                <w:p w:rsidR="003C3EAD" w:rsidRDefault="007968F0">
                  <w:pPr>
                    <w:widowControl w:val="0"/>
                    <w:contextualSpacing/>
                    <w:jc w:val="center"/>
                    <w:rPr>
                      <w:rFonts w:ascii="Times New Roman" w:hAnsi="Times New Roman" w:cs="Times New Roman"/>
                      <w:b/>
                      <w:bCs/>
                      <w:sz w:val="24"/>
                      <w:szCs w:val="24"/>
                    </w:rPr>
                  </w:pPr>
                  <w:r>
                    <w:rPr>
                      <w:rFonts w:ascii="Times New Roman" w:hAnsi="Times New Roman" w:cs="Times New Roman"/>
                      <w:b/>
                      <w:bCs/>
                      <w:sz w:val="24"/>
                      <w:szCs w:val="24"/>
                    </w:rPr>
                    <w:t>2021</w:t>
                  </w:r>
                  <w:r>
                    <w:rPr>
                      <w:rFonts w:ascii="Times New Roman" w:hAnsi="Times New Roman" w:cs="Times New Roman"/>
                      <w:b/>
                      <w:bCs/>
                      <w:sz w:val="24"/>
                      <w:szCs w:val="24"/>
                      <w:lang w:val="en-US"/>
                    </w:rPr>
                    <w:t> </w:t>
                  </w:r>
                  <w:r>
                    <w:rPr>
                      <w:rFonts w:ascii="Times New Roman" w:hAnsi="Times New Roman" w:cs="Times New Roman"/>
                      <w:b/>
                      <w:bCs/>
                      <w:sz w:val="24"/>
                      <w:szCs w:val="24"/>
                    </w:rPr>
                    <w:t>г.</w:t>
                  </w:r>
                </w:p>
              </w:tc>
            </w:tr>
            <w:tr w:rsidR="003C3EAD">
              <w:trPr>
                <w:trHeight w:val="241"/>
              </w:trPr>
              <w:tc>
                <w:tcPr>
                  <w:tcW w:w="1692"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Доходы, </w:t>
                  </w:r>
                  <w:r>
                    <w:rPr>
                      <w:rFonts w:ascii="Times New Roman" w:hAnsi="Times New Roman" w:cs="Times New Roman"/>
                      <w:bCs/>
                      <w:sz w:val="24"/>
                      <w:szCs w:val="24"/>
                    </w:rPr>
                    <w:lastRenderedPageBreak/>
                    <w:t>трлн руб.</w:t>
                  </w:r>
                </w:p>
              </w:tc>
              <w:tc>
                <w:tcPr>
                  <w:tcW w:w="947"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lastRenderedPageBreak/>
                    <w:t>17,07</w:t>
                  </w:r>
                </w:p>
              </w:tc>
              <w:tc>
                <w:tcPr>
                  <w:tcW w:w="937"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19,97</w:t>
                  </w:r>
                </w:p>
              </w:tc>
              <w:tc>
                <w:tcPr>
                  <w:tcW w:w="951"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20,22</w:t>
                  </w:r>
                </w:p>
              </w:tc>
              <w:tc>
                <w:tcPr>
                  <w:tcW w:w="992"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20,98</w:t>
                  </w:r>
                </w:p>
              </w:tc>
            </w:tr>
            <w:tr w:rsidR="003C3EAD">
              <w:trPr>
                <w:trHeight w:val="245"/>
              </w:trPr>
              <w:tc>
                <w:tcPr>
                  <w:tcW w:w="1692"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Расходы, трлн руб.</w:t>
                  </w:r>
                </w:p>
              </w:tc>
              <w:tc>
                <w:tcPr>
                  <w:tcW w:w="947"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16,59</w:t>
                  </w:r>
                </w:p>
              </w:tc>
              <w:tc>
                <w:tcPr>
                  <w:tcW w:w="937"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18,04</w:t>
                  </w:r>
                </w:p>
              </w:tc>
              <w:tc>
                <w:tcPr>
                  <w:tcW w:w="951"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18,99</w:t>
                  </w:r>
                </w:p>
              </w:tc>
              <w:tc>
                <w:tcPr>
                  <w:tcW w:w="992"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20,03</w:t>
                  </w:r>
                </w:p>
              </w:tc>
            </w:tr>
            <w:tr w:rsidR="003C3EAD">
              <w:trPr>
                <w:trHeight w:val="269"/>
              </w:trPr>
              <w:tc>
                <w:tcPr>
                  <w:tcW w:w="1692"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Профицит, трлн</w:t>
                  </w:r>
                  <w:r>
                    <w:rPr>
                      <w:rFonts w:ascii="Times New Roman" w:hAnsi="Times New Roman" w:cs="Times New Roman"/>
                      <w:bCs/>
                      <w:sz w:val="24"/>
                      <w:szCs w:val="24"/>
                      <w:lang w:val="en-US"/>
                    </w:rPr>
                    <w:t> </w:t>
                  </w:r>
                  <w:r>
                    <w:rPr>
                      <w:rFonts w:ascii="Times New Roman" w:hAnsi="Times New Roman" w:cs="Times New Roman"/>
                      <w:bCs/>
                      <w:sz w:val="24"/>
                      <w:szCs w:val="24"/>
                    </w:rPr>
                    <w:t>руб.</w:t>
                  </w:r>
                </w:p>
              </w:tc>
              <w:tc>
                <w:tcPr>
                  <w:tcW w:w="947"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0,48</w:t>
                  </w:r>
                </w:p>
              </w:tc>
              <w:tc>
                <w:tcPr>
                  <w:tcW w:w="937"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1,93</w:t>
                  </w:r>
                </w:p>
              </w:tc>
              <w:tc>
                <w:tcPr>
                  <w:tcW w:w="951"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1,23</w:t>
                  </w:r>
                </w:p>
              </w:tc>
              <w:tc>
                <w:tcPr>
                  <w:tcW w:w="992"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0,95</w:t>
                  </w:r>
                </w:p>
              </w:tc>
            </w:tr>
            <w:tr w:rsidR="003C3EAD">
              <w:trPr>
                <w:trHeight w:val="241"/>
              </w:trPr>
              <w:tc>
                <w:tcPr>
                  <w:tcW w:w="1692"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Рост ВВП, %</w:t>
                  </w:r>
                </w:p>
              </w:tc>
              <w:tc>
                <w:tcPr>
                  <w:tcW w:w="947"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w:t>
                  </w:r>
                </w:p>
              </w:tc>
              <w:tc>
                <w:tcPr>
                  <w:tcW w:w="937"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w:t>
                  </w:r>
                </w:p>
              </w:tc>
              <w:tc>
                <w:tcPr>
                  <w:tcW w:w="951"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w:t>
                  </w:r>
                </w:p>
              </w:tc>
              <w:tc>
                <w:tcPr>
                  <w:tcW w:w="992"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0,6</w:t>
                  </w:r>
                </w:p>
              </w:tc>
            </w:tr>
            <w:tr w:rsidR="003C3EAD">
              <w:trPr>
                <w:trHeight w:val="318"/>
              </w:trPr>
              <w:tc>
                <w:tcPr>
                  <w:tcW w:w="1692"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Профицит, % ВВП</w:t>
                  </w:r>
                </w:p>
              </w:tc>
              <w:tc>
                <w:tcPr>
                  <w:tcW w:w="947"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1,8</w:t>
                  </w:r>
                </w:p>
              </w:tc>
              <w:tc>
                <w:tcPr>
                  <w:tcW w:w="937"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w:t>
                  </w:r>
                </w:p>
              </w:tc>
              <w:tc>
                <w:tcPr>
                  <w:tcW w:w="951"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w:t>
                  </w:r>
                </w:p>
              </w:tc>
              <w:tc>
                <w:tcPr>
                  <w:tcW w:w="992"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w:t>
                  </w:r>
                </w:p>
              </w:tc>
            </w:tr>
            <w:tr w:rsidR="003C3EAD">
              <w:trPr>
                <w:trHeight w:val="241"/>
              </w:trPr>
              <w:tc>
                <w:tcPr>
                  <w:tcW w:w="1692"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ind w:left="14"/>
                    <w:jc w:val="both"/>
                    <w:rPr>
                      <w:rFonts w:ascii="Times New Roman" w:hAnsi="Times New Roman" w:cs="Times New Roman"/>
                      <w:bCs/>
                      <w:sz w:val="24"/>
                      <w:szCs w:val="24"/>
                    </w:rPr>
                  </w:pPr>
                  <w:r>
                    <w:rPr>
                      <w:rFonts w:ascii="Times New Roman" w:hAnsi="Times New Roman" w:cs="Times New Roman"/>
                      <w:bCs/>
                      <w:sz w:val="24"/>
                      <w:szCs w:val="24"/>
                    </w:rPr>
                    <w:t>Инфляция, %</w:t>
                  </w:r>
                </w:p>
              </w:tc>
              <w:tc>
                <w:tcPr>
                  <w:tcW w:w="947"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3,4</w:t>
                  </w:r>
                </w:p>
              </w:tc>
              <w:tc>
                <w:tcPr>
                  <w:tcW w:w="937"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4,3</w:t>
                  </w:r>
                </w:p>
              </w:tc>
              <w:tc>
                <w:tcPr>
                  <w:tcW w:w="951"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4,0</w:t>
                  </w:r>
                </w:p>
              </w:tc>
              <w:tc>
                <w:tcPr>
                  <w:tcW w:w="992"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4,0</w:t>
                  </w:r>
                </w:p>
              </w:tc>
            </w:tr>
            <w:tr w:rsidR="003C3EAD">
              <w:trPr>
                <w:trHeight w:val="311"/>
              </w:trPr>
              <w:tc>
                <w:tcPr>
                  <w:tcW w:w="1692"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ind w:right="-82"/>
                    <w:jc w:val="both"/>
                    <w:rPr>
                      <w:rFonts w:ascii="Times New Roman" w:hAnsi="Times New Roman" w:cs="Times New Roman"/>
                      <w:bCs/>
                      <w:sz w:val="24"/>
                      <w:szCs w:val="24"/>
                    </w:rPr>
                  </w:pPr>
                  <w:r>
                    <w:rPr>
                      <w:rFonts w:ascii="Times New Roman" w:hAnsi="Times New Roman" w:cs="Times New Roman"/>
                      <w:bCs/>
                      <w:sz w:val="24"/>
                      <w:szCs w:val="24"/>
                    </w:rPr>
                    <w:t xml:space="preserve">Цена нефти, </w:t>
                  </w:r>
                  <w:r>
                    <w:rPr>
                      <w:rFonts w:ascii="Times New Roman" w:hAnsi="Times New Roman" w:cs="Times New Roman"/>
                      <w:bCs/>
                    </w:rPr>
                    <w:t>$/баррель</w:t>
                  </w:r>
                </w:p>
              </w:tc>
              <w:tc>
                <w:tcPr>
                  <w:tcW w:w="947"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69,0</w:t>
                  </w:r>
                </w:p>
              </w:tc>
              <w:tc>
                <w:tcPr>
                  <w:tcW w:w="937"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63,4</w:t>
                  </w:r>
                </w:p>
              </w:tc>
              <w:tc>
                <w:tcPr>
                  <w:tcW w:w="951"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59,7</w:t>
                  </w:r>
                </w:p>
              </w:tc>
              <w:tc>
                <w:tcPr>
                  <w:tcW w:w="992"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57,9</w:t>
                  </w:r>
                </w:p>
              </w:tc>
            </w:tr>
            <w:tr w:rsidR="003C3EAD">
              <w:trPr>
                <w:trHeight w:val="319"/>
              </w:trPr>
              <w:tc>
                <w:tcPr>
                  <w:tcW w:w="1692"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ind w:right="-170"/>
                    <w:jc w:val="both"/>
                    <w:rPr>
                      <w:rFonts w:ascii="Times New Roman" w:hAnsi="Times New Roman" w:cs="Times New Roman"/>
                      <w:bCs/>
                      <w:sz w:val="24"/>
                      <w:szCs w:val="24"/>
                    </w:rPr>
                  </w:pPr>
                  <w:r>
                    <w:rPr>
                      <w:rFonts w:ascii="Times New Roman" w:hAnsi="Times New Roman" w:cs="Times New Roman"/>
                      <w:bCs/>
                      <w:sz w:val="24"/>
                      <w:szCs w:val="24"/>
                    </w:rPr>
                    <w:t>Объем ФНБ,трлн</w:t>
                  </w:r>
                  <w:r>
                    <w:rPr>
                      <w:rFonts w:ascii="Times New Roman" w:hAnsi="Times New Roman" w:cs="Times New Roman"/>
                      <w:bCs/>
                      <w:sz w:val="24"/>
                      <w:szCs w:val="24"/>
                      <w:lang w:val="en-US"/>
                    </w:rPr>
                    <w:t> </w:t>
                  </w:r>
                  <w:r>
                    <w:rPr>
                      <w:rFonts w:ascii="Times New Roman" w:hAnsi="Times New Roman" w:cs="Times New Roman"/>
                      <w:bCs/>
                      <w:sz w:val="24"/>
                      <w:szCs w:val="24"/>
                    </w:rPr>
                    <w:t>руб.</w:t>
                  </w:r>
                </w:p>
              </w:tc>
              <w:tc>
                <w:tcPr>
                  <w:tcW w:w="947"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5,16</w:t>
                  </w:r>
                </w:p>
              </w:tc>
              <w:tc>
                <w:tcPr>
                  <w:tcW w:w="937"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7,80</w:t>
                  </w:r>
                </w:p>
              </w:tc>
              <w:tc>
                <w:tcPr>
                  <w:tcW w:w="951"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11,37</w:t>
                  </w:r>
                </w:p>
              </w:tc>
              <w:tc>
                <w:tcPr>
                  <w:tcW w:w="992"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14,18</w:t>
                  </w:r>
                </w:p>
              </w:tc>
            </w:tr>
            <w:tr w:rsidR="003C3EAD">
              <w:trPr>
                <w:trHeight w:val="257"/>
              </w:trPr>
              <w:tc>
                <w:tcPr>
                  <w:tcW w:w="1692"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Объем ФНБ, % ВВП</w:t>
                  </w:r>
                </w:p>
              </w:tc>
              <w:tc>
                <w:tcPr>
                  <w:tcW w:w="947"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3,8</w:t>
                  </w:r>
                </w:p>
              </w:tc>
              <w:tc>
                <w:tcPr>
                  <w:tcW w:w="937"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7,4</w:t>
                  </w:r>
                </w:p>
              </w:tc>
              <w:tc>
                <w:tcPr>
                  <w:tcW w:w="951"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10,3</w:t>
                  </w:r>
                </w:p>
              </w:tc>
              <w:tc>
                <w:tcPr>
                  <w:tcW w:w="992" w:type="dxa"/>
                  <w:tcBorders>
                    <w:top w:val="single" w:sz="4" w:space="0" w:color="000000"/>
                    <w:left w:val="single" w:sz="4" w:space="0" w:color="000000"/>
                    <w:bottom w:val="single" w:sz="4" w:space="0" w:color="000000"/>
                    <w:right w:val="single" w:sz="4" w:space="0" w:color="000000"/>
                  </w:tcBorders>
                </w:tcPr>
                <w:p w:rsidR="003C3EAD" w:rsidRDefault="007968F0">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12,0</w:t>
                  </w:r>
                </w:p>
              </w:tc>
            </w:tr>
          </w:tbl>
          <w:p w:rsidR="003C3EAD" w:rsidRDefault="003C3EAD">
            <w:pPr>
              <w:pStyle w:val="Default"/>
              <w:jc w:val="both"/>
              <w:rPr>
                <w:b/>
                <w:iCs/>
                <w:color w:val="auto"/>
              </w:rPr>
            </w:pPr>
          </w:p>
          <w:p w:rsidR="003C3EAD" w:rsidRDefault="007968F0">
            <w:pPr>
              <w:pStyle w:val="Default"/>
              <w:jc w:val="both"/>
              <w:rPr>
                <w:b/>
                <w:iCs/>
                <w:color w:val="auto"/>
              </w:rPr>
            </w:pPr>
            <w:r>
              <w:rPr>
                <w:b/>
                <w:iCs/>
                <w:color w:val="auto"/>
              </w:rPr>
              <w:t>Задание 2</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Несколько членов Парижской торгово-промышленной палаты попросили подготовить прогноз французского индекса промышленного производства для своего ежемесячного информационного бюллетеня.</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Используя ежемесячные данные, приведенные ниже:</w:t>
            </w:r>
          </w:p>
          <w:p w:rsidR="003C3EAD" w:rsidRDefault="003C3EAD">
            <w:pPr>
              <w:spacing w:after="0" w:line="240" w:lineRule="auto"/>
              <w:rPr>
                <w:rFonts w:ascii="Times New Roman" w:hAnsi="Times New Roman" w:cs="Times New Roman"/>
                <w:sz w:val="24"/>
                <w:szCs w:val="24"/>
              </w:rPr>
            </w:pPr>
          </w:p>
          <w:tbl>
            <w:tblPr>
              <w:tblStyle w:val="aff"/>
              <w:tblW w:w="5268" w:type="dxa"/>
              <w:tblLayout w:type="fixed"/>
              <w:tblLook w:val="04A0" w:firstRow="1" w:lastRow="0" w:firstColumn="1" w:lastColumn="0" w:noHBand="0" w:noVBand="1"/>
            </w:tblPr>
            <w:tblGrid>
              <w:gridCol w:w="591"/>
              <w:gridCol w:w="709"/>
              <w:gridCol w:w="634"/>
              <w:gridCol w:w="709"/>
              <w:gridCol w:w="588"/>
              <w:gridCol w:w="708"/>
              <w:gridCol w:w="577"/>
              <w:gridCol w:w="752"/>
            </w:tblGrid>
            <w:tr w:rsidR="003C3EAD">
              <w:tc>
                <w:tcPr>
                  <w:tcW w:w="590" w:type="dxa"/>
                </w:tcPr>
                <w:p w:rsidR="003C3EAD" w:rsidRDefault="007968F0">
                  <w:pPr>
                    <w:spacing w:after="0" w:line="240" w:lineRule="auto"/>
                    <w:ind w:left="-80" w:right="-51"/>
                    <w:rPr>
                      <w:rFonts w:ascii="Times New Roman" w:hAnsi="Times New Roman" w:cs="Times New Roman"/>
                    </w:rPr>
                  </w:pPr>
                  <w:r>
                    <w:rPr>
                      <w:rFonts w:ascii="Times New Roman" w:eastAsia="Calibri" w:hAnsi="Times New Roman" w:cs="Times New Roman"/>
                    </w:rPr>
                    <w:t>Период</w:t>
                  </w:r>
                </w:p>
              </w:tc>
              <w:tc>
                <w:tcPr>
                  <w:tcW w:w="709" w:type="dxa"/>
                </w:tcPr>
                <w:p w:rsidR="003C3EAD" w:rsidRDefault="007968F0">
                  <w:pPr>
                    <w:spacing w:after="0" w:line="240" w:lineRule="auto"/>
                    <w:ind w:left="-87" w:right="-113"/>
                    <w:rPr>
                      <w:rFonts w:ascii="Times New Roman" w:hAnsi="Times New Roman" w:cs="Times New Roman"/>
                    </w:rPr>
                  </w:pPr>
                  <w:r>
                    <w:rPr>
                      <w:rFonts w:ascii="Times New Roman" w:eastAsia="Calibri" w:hAnsi="Times New Roman" w:cs="Times New Roman"/>
                    </w:rPr>
                    <w:t>Индекс промышленного производства</w:t>
                  </w:r>
                </w:p>
              </w:tc>
              <w:tc>
                <w:tcPr>
                  <w:tcW w:w="634" w:type="dxa"/>
                </w:tcPr>
                <w:p w:rsidR="003C3EAD" w:rsidRDefault="007968F0">
                  <w:pPr>
                    <w:spacing w:after="0" w:line="240" w:lineRule="auto"/>
                    <w:ind w:left="-99" w:right="-108" w:hanging="86"/>
                    <w:rPr>
                      <w:rFonts w:ascii="Times New Roman" w:hAnsi="Times New Roman" w:cs="Times New Roman"/>
                    </w:rPr>
                  </w:pPr>
                  <w:r>
                    <w:rPr>
                      <w:rFonts w:ascii="Times New Roman" w:eastAsia="Calibri" w:hAnsi="Times New Roman" w:cs="Times New Roman"/>
                    </w:rPr>
                    <w:t>Период</w:t>
                  </w:r>
                </w:p>
              </w:tc>
              <w:tc>
                <w:tcPr>
                  <w:tcW w:w="709" w:type="dxa"/>
                </w:tcPr>
                <w:p w:rsidR="003C3EAD" w:rsidRDefault="007968F0">
                  <w:pPr>
                    <w:spacing w:after="0" w:line="240" w:lineRule="auto"/>
                    <w:ind w:left="-61" w:right="-169"/>
                    <w:rPr>
                      <w:rFonts w:ascii="Times New Roman" w:hAnsi="Times New Roman" w:cs="Times New Roman"/>
                    </w:rPr>
                  </w:pPr>
                  <w:r>
                    <w:rPr>
                      <w:rFonts w:ascii="Times New Roman" w:eastAsia="Calibri" w:hAnsi="Times New Roman" w:cs="Times New Roman"/>
                    </w:rPr>
                    <w:t>Индекс промышленного производства</w:t>
                  </w:r>
                </w:p>
              </w:tc>
              <w:tc>
                <w:tcPr>
                  <w:tcW w:w="588" w:type="dxa"/>
                </w:tcPr>
                <w:p w:rsidR="003C3EAD" w:rsidRDefault="007968F0">
                  <w:pPr>
                    <w:spacing w:after="0" w:line="240" w:lineRule="auto"/>
                    <w:ind w:left="-75" w:right="-54"/>
                    <w:rPr>
                      <w:rFonts w:ascii="Times New Roman" w:hAnsi="Times New Roman" w:cs="Times New Roman"/>
                    </w:rPr>
                  </w:pPr>
                  <w:r>
                    <w:rPr>
                      <w:rFonts w:ascii="Times New Roman" w:eastAsia="Calibri" w:hAnsi="Times New Roman" w:cs="Times New Roman"/>
                    </w:rPr>
                    <w:t>Период</w:t>
                  </w:r>
                </w:p>
              </w:tc>
              <w:tc>
                <w:tcPr>
                  <w:tcW w:w="708" w:type="dxa"/>
                </w:tcPr>
                <w:p w:rsidR="003C3EAD" w:rsidRDefault="007968F0">
                  <w:pPr>
                    <w:spacing w:after="0" w:line="240" w:lineRule="auto"/>
                    <w:ind w:left="-49" w:right="-137"/>
                    <w:rPr>
                      <w:rFonts w:ascii="Times New Roman" w:hAnsi="Times New Roman" w:cs="Times New Roman"/>
                    </w:rPr>
                  </w:pPr>
                  <w:r>
                    <w:rPr>
                      <w:rFonts w:ascii="Times New Roman" w:eastAsia="Calibri" w:hAnsi="Times New Roman" w:cs="Times New Roman"/>
                    </w:rPr>
                    <w:t>Индекс промышленного производства</w:t>
                  </w:r>
                </w:p>
              </w:tc>
              <w:tc>
                <w:tcPr>
                  <w:tcW w:w="577" w:type="dxa"/>
                </w:tcPr>
                <w:p w:rsidR="003C3EAD" w:rsidRDefault="007968F0">
                  <w:pPr>
                    <w:spacing w:after="0" w:line="240" w:lineRule="auto"/>
                    <w:ind w:left="-88" w:right="-142"/>
                    <w:rPr>
                      <w:rFonts w:ascii="Times New Roman" w:hAnsi="Times New Roman" w:cs="Times New Roman"/>
                    </w:rPr>
                  </w:pPr>
                  <w:r>
                    <w:rPr>
                      <w:rFonts w:ascii="Times New Roman" w:eastAsia="Calibri" w:hAnsi="Times New Roman" w:cs="Times New Roman"/>
                    </w:rPr>
                    <w:t>Период</w:t>
                  </w:r>
                </w:p>
              </w:tc>
              <w:tc>
                <w:tcPr>
                  <w:tcW w:w="752" w:type="dxa"/>
                </w:tcPr>
                <w:p w:rsidR="003C3EAD" w:rsidRDefault="007968F0">
                  <w:pPr>
                    <w:spacing w:after="0" w:line="240" w:lineRule="auto"/>
                    <w:ind w:left="-69" w:right="-135"/>
                    <w:rPr>
                      <w:rFonts w:ascii="Times New Roman" w:hAnsi="Times New Roman" w:cs="Times New Roman"/>
                    </w:rPr>
                  </w:pPr>
                  <w:r>
                    <w:rPr>
                      <w:rFonts w:ascii="Times New Roman" w:eastAsia="Calibri" w:hAnsi="Times New Roman" w:cs="Times New Roman"/>
                    </w:rPr>
                    <w:t>Индекс промышленного производства</w:t>
                  </w:r>
                </w:p>
              </w:tc>
            </w:tr>
            <w:tr w:rsidR="003C3EAD">
              <w:tc>
                <w:tcPr>
                  <w:tcW w:w="590"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w:t>
                  </w:r>
                </w:p>
              </w:tc>
              <w:tc>
                <w:tcPr>
                  <w:tcW w:w="709"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108</w:t>
                  </w:r>
                </w:p>
              </w:tc>
              <w:tc>
                <w:tcPr>
                  <w:tcW w:w="634"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8</w:t>
                  </w:r>
                </w:p>
              </w:tc>
              <w:tc>
                <w:tcPr>
                  <w:tcW w:w="709"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100</w:t>
                  </w:r>
                </w:p>
              </w:tc>
              <w:tc>
                <w:tcPr>
                  <w:tcW w:w="588"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15</w:t>
                  </w:r>
                </w:p>
              </w:tc>
              <w:tc>
                <w:tcPr>
                  <w:tcW w:w="708"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98</w:t>
                  </w:r>
                </w:p>
              </w:tc>
              <w:tc>
                <w:tcPr>
                  <w:tcW w:w="577"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22</w:t>
                  </w:r>
                </w:p>
              </w:tc>
              <w:tc>
                <w:tcPr>
                  <w:tcW w:w="752"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r>
            <w:tr w:rsidR="003C3EAD">
              <w:tc>
                <w:tcPr>
                  <w:tcW w:w="590"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w:t>
                  </w:r>
                </w:p>
              </w:tc>
              <w:tc>
                <w:tcPr>
                  <w:tcW w:w="709"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108</w:t>
                  </w:r>
                </w:p>
              </w:tc>
              <w:tc>
                <w:tcPr>
                  <w:tcW w:w="634"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w:t>
                  </w:r>
                </w:p>
              </w:tc>
              <w:tc>
                <w:tcPr>
                  <w:tcW w:w="709"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97</w:t>
                  </w:r>
                </w:p>
              </w:tc>
              <w:tc>
                <w:tcPr>
                  <w:tcW w:w="588"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16</w:t>
                  </w:r>
                </w:p>
              </w:tc>
              <w:tc>
                <w:tcPr>
                  <w:tcW w:w="708"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97</w:t>
                  </w:r>
                </w:p>
              </w:tc>
              <w:tc>
                <w:tcPr>
                  <w:tcW w:w="577"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23</w:t>
                  </w:r>
                </w:p>
              </w:tc>
              <w:tc>
                <w:tcPr>
                  <w:tcW w:w="752"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96</w:t>
                  </w:r>
                </w:p>
              </w:tc>
            </w:tr>
            <w:tr w:rsidR="003C3EAD">
              <w:tc>
                <w:tcPr>
                  <w:tcW w:w="590"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3</w:t>
                  </w:r>
                </w:p>
              </w:tc>
              <w:tc>
                <w:tcPr>
                  <w:tcW w:w="709"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110</w:t>
                  </w:r>
                </w:p>
              </w:tc>
              <w:tc>
                <w:tcPr>
                  <w:tcW w:w="634"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w:t>
                  </w:r>
                </w:p>
              </w:tc>
              <w:tc>
                <w:tcPr>
                  <w:tcW w:w="709"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c>
                <w:tcPr>
                  <w:tcW w:w="588"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17</w:t>
                  </w:r>
                </w:p>
              </w:tc>
              <w:tc>
                <w:tcPr>
                  <w:tcW w:w="708"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101</w:t>
                  </w:r>
                </w:p>
              </w:tc>
              <w:tc>
                <w:tcPr>
                  <w:tcW w:w="577"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24</w:t>
                  </w:r>
                </w:p>
              </w:tc>
              <w:tc>
                <w:tcPr>
                  <w:tcW w:w="752"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96</w:t>
                  </w:r>
                </w:p>
              </w:tc>
            </w:tr>
            <w:tr w:rsidR="003C3EAD">
              <w:tc>
                <w:tcPr>
                  <w:tcW w:w="590"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4</w:t>
                  </w:r>
                </w:p>
              </w:tc>
              <w:tc>
                <w:tcPr>
                  <w:tcW w:w="709"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106</w:t>
                  </w:r>
                </w:p>
              </w:tc>
              <w:tc>
                <w:tcPr>
                  <w:tcW w:w="634"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11</w:t>
                  </w:r>
                </w:p>
              </w:tc>
              <w:tc>
                <w:tcPr>
                  <w:tcW w:w="709"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c>
                <w:tcPr>
                  <w:tcW w:w="588"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18</w:t>
                  </w:r>
                </w:p>
              </w:tc>
              <w:tc>
                <w:tcPr>
                  <w:tcW w:w="708"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101</w:t>
                  </w:r>
                </w:p>
              </w:tc>
              <w:tc>
                <w:tcPr>
                  <w:tcW w:w="577"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25</w:t>
                  </w:r>
                </w:p>
              </w:tc>
              <w:tc>
                <w:tcPr>
                  <w:tcW w:w="752"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97</w:t>
                  </w:r>
                </w:p>
              </w:tc>
            </w:tr>
            <w:tr w:rsidR="003C3EAD">
              <w:tc>
                <w:tcPr>
                  <w:tcW w:w="590"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5</w:t>
                  </w:r>
                </w:p>
              </w:tc>
              <w:tc>
                <w:tcPr>
                  <w:tcW w:w="709"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108</w:t>
                  </w:r>
                </w:p>
              </w:tc>
              <w:tc>
                <w:tcPr>
                  <w:tcW w:w="634"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12</w:t>
                  </w:r>
                </w:p>
              </w:tc>
              <w:tc>
                <w:tcPr>
                  <w:tcW w:w="709"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c>
                <w:tcPr>
                  <w:tcW w:w="588"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19</w:t>
                  </w:r>
                </w:p>
              </w:tc>
              <w:tc>
                <w:tcPr>
                  <w:tcW w:w="708"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104</w:t>
                  </w:r>
                </w:p>
              </w:tc>
              <w:tc>
                <w:tcPr>
                  <w:tcW w:w="577"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26</w:t>
                  </w:r>
                </w:p>
              </w:tc>
              <w:tc>
                <w:tcPr>
                  <w:tcW w:w="752"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98</w:t>
                  </w:r>
                </w:p>
              </w:tc>
            </w:tr>
            <w:tr w:rsidR="003C3EAD">
              <w:tc>
                <w:tcPr>
                  <w:tcW w:w="590"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6</w:t>
                  </w:r>
                </w:p>
              </w:tc>
              <w:tc>
                <w:tcPr>
                  <w:tcW w:w="709"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108</w:t>
                  </w:r>
                </w:p>
              </w:tc>
              <w:tc>
                <w:tcPr>
                  <w:tcW w:w="634"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13</w:t>
                  </w:r>
                </w:p>
              </w:tc>
              <w:tc>
                <w:tcPr>
                  <w:tcW w:w="709"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c>
                <w:tcPr>
                  <w:tcW w:w="588"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20</w:t>
                  </w:r>
                </w:p>
              </w:tc>
              <w:tc>
                <w:tcPr>
                  <w:tcW w:w="708"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99</w:t>
                  </w:r>
                </w:p>
              </w:tc>
              <w:tc>
                <w:tcPr>
                  <w:tcW w:w="577"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27</w:t>
                  </w:r>
                </w:p>
              </w:tc>
              <w:tc>
                <w:tcPr>
                  <w:tcW w:w="752"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94</w:t>
                  </w:r>
                </w:p>
              </w:tc>
            </w:tr>
            <w:tr w:rsidR="003C3EAD">
              <w:tc>
                <w:tcPr>
                  <w:tcW w:w="590"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7</w:t>
                  </w:r>
                </w:p>
              </w:tc>
              <w:tc>
                <w:tcPr>
                  <w:tcW w:w="709"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105</w:t>
                  </w:r>
                </w:p>
              </w:tc>
              <w:tc>
                <w:tcPr>
                  <w:tcW w:w="634"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14</w:t>
                  </w:r>
                </w:p>
              </w:tc>
              <w:tc>
                <w:tcPr>
                  <w:tcW w:w="709"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c>
                <w:tcPr>
                  <w:tcW w:w="588"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21</w:t>
                  </w:r>
                </w:p>
              </w:tc>
              <w:tc>
                <w:tcPr>
                  <w:tcW w:w="708"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95</w:t>
                  </w:r>
                </w:p>
              </w:tc>
              <w:tc>
                <w:tcPr>
                  <w:tcW w:w="577"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28</w:t>
                  </w:r>
                </w:p>
              </w:tc>
              <w:tc>
                <w:tcPr>
                  <w:tcW w:w="752" w:type="dxa"/>
                </w:tcPr>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92</w:t>
                  </w:r>
                </w:p>
              </w:tc>
            </w:tr>
          </w:tbl>
          <w:p w:rsidR="003C3EAD" w:rsidRDefault="003C3EAD">
            <w:pPr>
              <w:spacing w:after="0" w:line="240" w:lineRule="auto"/>
              <w:rPr>
                <w:rFonts w:ascii="Times New Roman" w:hAnsi="Times New Roman" w:cs="Times New Roman"/>
                <w:sz w:val="24"/>
                <w:szCs w:val="24"/>
              </w:rPr>
            </w:pP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lang w:val="en-US"/>
              </w:rPr>
              <w:t>a</w:t>
            </w:r>
            <w:r>
              <w:rPr>
                <w:rFonts w:ascii="Times New Roman" w:eastAsia="Calibri" w:hAnsi="Times New Roman" w:cs="Times New Roman"/>
                <w:sz w:val="24"/>
                <w:szCs w:val="24"/>
              </w:rPr>
              <w:t>) Рассчитайте прогноз с использованием метода скользящих средних с 12 наблюдениями в каждом среднем.</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(б) Вычислите ошибку в каждом прогнозе. Насколько точны, по вашему мнению, эти прогнозы?</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(в) Теперь вычислите новую серию прогнозов скользящего среднего, используя шесть наблюдений в каждом среднем. Также рассчитайте отклонения.</w:t>
            </w:r>
          </w:p>
          <w:p w:rsidR="003C3EAD" w:rsidRDefault="003C3EAD">
            <w:pPr>
              <w:spacing w:after="0" w:line="240" w:lineRule="auto"/>
              <w:rPr>
                <w:rFonts w:ascii="Times New Roman" w:hAnsi="Times New Roman" w:cs="Times New Roman"/>
                <w:sz w:val="24"/>
                <w:szCs w:val="24"/>
              </w:rPr>
            </w:pPr>
          </w:p>
          <w:tbl>
            <w:tblPr>
              <w:tblStyle w:val="aff"/>
              <w:tblW w:w="5490" w:type="dxa"/>
              <w:tblLayout w:type="fixed"/>
              <w:tblLook w:val="04A0" w:firstRow="1" w:lastRow="0" w:firstColumn="1" w:lastColumn="0" w:noHBand="0" w:noVBand="1"/>
            </w:tblPr>
            <w:tblGrid>
              <w:gridCol w:w="685"/>
              <w:gridCol w:w="622"/>
              <w:gridCol w:w="697"/>
              <w:gridCol w:w="667"/>
              <w:gridCol w:w="711"/>
              <w:gridCol w:w="673"/>
              <w:gridCol w:w="660"/>
              <w:gridCol w:w="775"/>
            </w:tblGrid>
            <w:tr w:rsidR="003C3EAD">
              <w:trPr>
                <w:trHeight w:val="555"/>
              </w:trPr>
              <w:tc>
                <w:tcPr>
                  <w:tcW w:w="684" w:type="dxa"/>
                  <w:vAlign w:val="center"/>
                </w:tcPr>
                <w:p w:rsidR="003C3EAD" w:rsidRDefault="007968F0">
                  <w:pPr>
                    <w:spacing w:after="0" w:line="240" w:lineRule="auto"/>
                    <w:ind w:left="-68"/>
                    <w:jc w:val="center"/>
                    <w:rPr>
                      <w:rFonts w:ascii="Times New Roman" w:hAnsi="Times New Roman" w:cs="Times New Roman"/>
                    </w:rPr>
                  </w:pPr>
                  <w:r>
                    <w:rPr>
                      <w:rFonts w:ascii="Times New Roman" w:eastAsia="Calibri" w:hAnsi="Times New Roman" w:cs="Times New Roman"/>
                    </w:rPr>
                    <w:lastRenderedPageBreak/>
                    <w:t>Год</w:t>
                  </w:r>
                </w:p>
              </w:tc>
              <w:tc>
                <w:tcPr>
                  <w:tcW w:w="622" w:type="dxa"/>
                  <w:vAlign w:val="center"/>
                </w:tcPr>
                <w:p w:rsidR="003C3EAD" w:rsidRDefault="007968F0">
                  <w:pPr>
                    <w:spacing w:after="0" w:line="240" w:lineRule="auto"/>
                    <w:ind w:left="-115" w:right="-54"/>
                    <w:jc w:val="center"/>
                    <w:rPr>
                      <w:rFonts w:ascii="Times New Roman" w:hAnsi="Times New Roman" w:cs="Times New Roman"/>
                    </w:rPr>
                  </w:pPr>
                  <w:r>
                    <w:rPr>
                      <w:rFonts w:ascii="Times New Roman" w:eastAsia="Calibri" w:hAnsi="Times New Roman" w:cs="Times New Roman"/>
                    </w:rPr>
                    <w:t>Кол-во (тыс. ед.)</w:t>
                  </w:r>
                </w:p>
              </w:tc>
              <w:tc>
                <w:tcPr>
                  <w:tcW w:w="697" w:type="dxa"/>
                  <w:vAlign w:val="center"/>
                </w:tcPr>
                <w:p w:rsidR="003C3EAD" w:rsidRDefault="007968F0">
                  <w:pPr>
                    <w:spacing w:after="0" w:line="240" w:lineRule="auto"/>
                    <w:jc w:val="center"/>
                    <w:rPr>
                      <w:rFonts w:ascii="Times New Roman" w:hAnsi="Times New Roman" w:cs="Times New Roman"/>
                    </w:rPr>
                  </w:pPr>
                  <w:r>
                    <w:rPr>
                      <w:rFonts w:ascii="Times New Roman" w:eastAsia="Calibri" w:hAnsi="Times New Roman" w:cs="Times New Roman"/>
                    </w:rPr>
                    <w:t>Год</w:t>
                  </w:r>
                </w:p>
              </w:tc>
              <w:tc>
                <w:tcPr>
                  <w:tcW w:w="667" w:type="dxa"/>
                  <w:vAlign w:val="center"/>
                </w:tcPr>
                <w:p w:rsidR="003C3EAD" w:rsidRDefault="007968F0">
                  <w:pPr>
                    <w:spacing w:after="0" w:line="240" w:lineRule="auto"/>
                    <w:ind w:left="-93" w:right="-45"/>
                    <w:jc w:val="center"/>
                    <w:rPr>
                      <w:rFonts w:ascii="Times New Roman" w:hAnsi="Times New Roman" w:cs="Times New Roman"/>
                    </w:rPr>
                  </w:pPr>
                  <w:r>
                    <w:rPr>
                      <w:rFonts w:ascii="Times New Roman" w:eastAsia="Calibri" w:hAnsi="Times New Roman" w:cs="Times New Roman"/>
                    </w:rPr>
                    <w:t>Кол-во (тыс. ед.)</w:t>
                  </w:r>
                </w:p>
              </w:tc>
              <w:tc>
                <w:tcPr>
                  <w:tcW w:w="711" w:type="dxa"/>
                  <w:vAlign w:val="center"/>
                </w:tcPr>
                <w:p w:rsidR="003C3EAD" w:rsidRDefault="007968F0">
                  <w:pPr>
                    <w:spacing w:after="0" w:line="240" w:lineRule="auto"/>
                    <w:jc w:val="center"/>
                    <w:rPr>
                      <w:rFonts w:ascii="Times New Roman" w:hAnsi="Times New Roman" w:cs="Times New Roman"/>
                    </w:rPr>
                  </w:pPr>
                  <w:r>
                    <w:rPr>
                      <w:rFonts w:ascii="Times New Roman" w:eastAsia="Calibri" w:hAnsi="Times New Roman" w:cs="Times New Roman"/>
                    </w:rPr>
                    <w:t>Год</w:t>
                  </w:r>
                </w:p>
              </w:tc>
              <w:tc>
                <w:tcPr>
                  <w:tcW w:w="673" w:type="dxa"/>
                  <w:vAlign w:val="center"/>
                </w:tcPr>
                <w:p w:rsidR="003C3EAD" w:rsidRDefault="007968F0">
                  <w:pPr>
                    <w:spacing w:after="0" w:line="240" w:lineRule="auto"/>
                    <w:ind w:left="-85" w:right="-57"/>
                    <w:jc w:val="center"/>
                    <w:rPr>
                      <w:rFonts w:ascii="Times New Roman" w:hAnsi="Times New Roman" w:cs="Times New Roman"/>
                    </w:rPr>
                  </w:pPr>
                  <w:r>
                    <w:rPr>
                      <w:rFonts w:ascii="Times New Roman" w:eastAsia="Calibri" w:hAnsi="Times New Roman" w:cs="Times New Roman"/>
                    </w:rPr>
                    <w:t>Кол-во (тыс. ед.)</w:t>
                  </w:r>
                </w:p>
              </w:tc>
              <w:tc>
                <w:tcPr>
                  <w:tcW w:w="660" w:type="dxa"/>
                  <w:vAlign w:val="center"/>
                </w:tcPr>
                <w:p w:rsidR="003C3EAD" w:rsidRDefault="007968F0">
                  <w:pPr>
                    <w:spacing w:after="0" w:line="240" w:lineRule="auto"/>
                    <w:jc w:val="center"/>
                    <w:rPr>
                      <w:rFonts w:ascii="Times New Roman" w:hAnsi="Times New Roman" w:cs="Times New Roman"/>
                    </w:rPr>
                  </w:pPr>
                  <w:r>
                    <w:rPr>
                      <w:rFonts w:ascii="Times New Roman" w:eastAsia="Calibri" w:hAnsi="Times New Roman" w:cs="Times New Roman"/>
                    </w:rPr>
                    <w:t>Год</w:t>
                  </w:r>
                </w:p>
              </w:tc>
              <w:tc>
                <w:tcPr>
                  <w:tcW w:w="775" w:type="dxa"/>
                  <w:vAlign w:val="center"/>
                </w:tcPr>
                <w:p w:rsidR="003C3EAD" w:rsidRDefault="007968F0">
                  <w:pPr>
                    <w:spacing w:after="0" w:line="240" w:lineRule="auto"/>
                    <w:ind w:left="-72" w:right="-95"/>
                    <w:rPr>
                      <w:rFonts w:ascii="Times New Roman" w:hAnsi="Times New Roman" w:cs="Times New Roman"/>
                    </w:rPr>
                  </w:pPr>
                  <w:r>
                    <w:rPr>
                      <w:rFonts w:ascii="Times New Roman" w:eastAsia="Calibri" w:hAnsi="Times New Roman" w:cs="Times New Roman"/>
                    </w:rPr>
                    <w:t>Кол-во (тыс. ед.)</w:t>
                  </w:r>
                </w:p>
              </w:tc>
            </w:tr>
            <w:tr w:rsidR="003C3EAD">
              <w:trPr>
                <w:trHeight w:val="249"/>
              </w:trPr>
              <w:tc>
                <w:tcPr>
                  <w:tcW w:w="684"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1947</w:t>
                  </w:r>
                </w:p>
              </w:tc>
              <w:tc>
                <w:tcPr>
                  <w:tcW w:w="622"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11</w:t>
                  </w:r>
                </w:p>
              </w:tc>
              <w:tc>
                <w:tcPr>
                  <w:tcW w:w="697"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1957</w:t>
                  </w:r>
                </w:p>
              </w:tc>
              <w:tc>
                <w:tcPr>
                  <w:tcW w:w="667"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182</w:t>
                  </w:r>
                </w:p>
              </w:tc>
              <w:tc>
                <w:tcPr>
                  <w:tcW w:w="711"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1967</w:t>
                  </w:r>
                </w:p>
              </w:tc>
              <w:tc>
                <w:tcPr>
                  <w:tcW w:w="673"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3146</w:t>
                  </w:r>
                </w:p>
              </w:tc>
              <w:tc>
                <w:tcPr>
                  <w:tcW w:w="660"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1977</w:t>
                  </w:r>
                </w:p>
              </w:tc>
              <w:tc>
                <w:tcPr>
                  <w:tcW w:w="775"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8514</w:t>
                  </w:r>
                </w:p>
              </w:tc>
            </w:tr>
            <w:tr w:rsidR="003C3EAD">
              <w:trPr>
                <w:trHeight w:val="249"/>
              </w:trPr>
              <w:tc>
                <w:tcPr>
                  <w:tcW w:w="684"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1948</w:t>
                  </w:r>
                </w:p>
              </w:tc>
              <w:tc>
                <w:tcPr>
                  <w:tcW w:w="622"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20</w:t>
                  </w:r>
                </w:p>
              </w:tc>
              <w:tc>
                <w:tcPr>
                  <w:tcW w:w="697"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1958</w:t>
                  </w:r>
                </w:p>
              </w:tc>
              <w:tc>
                <w:tcPr>
                  <w:tcW w:w="667"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188</w:t>
                  </w:r>
                </w:p>
              </w:tc>
              <w:tc>
                <w:tcPr>
                  <w:tcW w:w="711"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1968</w:t>
                  </w:r>
                </w:p>
              </w:tc>
              <w:tc>
                <w:tcPr>
                  <w:tcW w:w="673"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4086</w:t>
                  </w:r>
                </w:p>
              </w:tc>
              <w:tc>
                <w:tcPr>
                  <w:tcW w:w="660"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1978</w:t>
                  </w:r>
                </w:p>
              </w:tc>
              <w:tc>
                <w:tcPr>
                  <w:tcW w:w="775"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9269</w:t>
                  </w:r>
                </w:p>
              </w:tc>
            </w:tr>
            <w:tr w:rsidR="003C3EAD">
              <w:trPr>
                <w:trHeight w:val="249"/>
              </w:trPr>
              <w:tc>
                <w:tcPr>
                  <w:tcW w:w="684"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1949</w:t>
                  </w:r>
                </w:p>
              </w:tc>
              <w:tc>
                <w:tcPr>
                  <w:tcW w:w="622"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29</w:t>
                  </w:r>
                </w:p>
              </w:tc>
              <w:tc>
                <w:tcPr>
                  <w:tcW w:w="697"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1959</w:t>
                  </w:r>
                </w:p>
              </w:tc>
              <w:tc>
                <w:tcPr>
                  <w:tcW w:w="667"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263</w:t>
                  </w:r>
                </w:p>
              </w:tc>
              <w:tc>
                <w:tcPr>
                  <w:tcW w:w="711"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1969</w:t>
                  </w:r>
                </w:p>
              </w:tc>
              <w:tc>
                <w:tcPr>
                  <w:tcW w:w="673"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4675</w:t>
                  </w:r>
                </w:p>
              </w:tc>
              <w:tc>
                <w:tcPr>
                  <w:tcW w:w="660"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1979</w:t>
                  </w:r>
                </w:p>
              </w:tc>
              <w:tc>
                <w:tcPr>
                  <w:tcW w:w="775"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9636</w:t>
                  </w:r>
                </w:p>
              </w:tc>
            </w:tr>
            <w:tr w:rsidR="003C3EAD">
              <w:trPr>
                <w:trHeight w:val="249"/>
              </w:trPr>
              <w:tc>
                <w:tcPr>
                  <w:tcW w:w="684"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1950</w:t>
                  </w:r>
                </w:p>
              </w:tc>
              <w:tc>
                <w:tcPr>
                  <w:tcW w:w="622"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32</w:t>
                  </w:r>
                </w:p>
              </w:tc>
              <w:tc>
                <w:tcPr>
                  <w:tcW w:w="697"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1960</w:t>
                  </w:r>
                </w:p>
              </w:tc>
              <w:tc>
                <w:tcPr>
                  <w:tcW w:w="667"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482</w:t>
                  </w:r>
                </w:p>
              </w:tc>
              <w:tc>
                <w:tcPr>
                  <w:tcW w:w="711"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1970</w:t>
                  </w:r>
                </w:p>
              </w:tc>
              <w:tc>
                <w:tcPr>
                  <w:tcW w:w="673"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5289</w:t>
                  </w:r>
                </w:p>
              </w:tc>
              <w:tc>
                <w:tcPr>
                  <w:tcW w:w="660"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1980</w:t>
                  </w:r>
                </w:p>
              </w:tc>
              <w:tc>
                <w:tcPr>
                  <w:tcW w:w="775"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11043</w:t>
                  </w:r>
                </w:p>
              </w:tc>
            </w:tr>
            <w:tr w:rsidR="003C3EAD">
              <w:trPr>
                <w:trHeight w:val="249"/>
              </w:trPr>
              <w:tc>
                <w:tcPr>
                  <w:tcW w:w="684"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1951</w:t>
                  </w:r>
                </w:p>
              </w:tc>
              <w:tc>
                <w:tcPr>
                  <w:tcW w:w="622"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38</w:t>
                  </w:r>
                </w:p>
              </w:tc>
              <w:tc>
                <w:tcPr>
                  <w:tcW w:w="697"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1961</w:t>
                  </w:r>
                </w:p>
              </w:tc>
              <w:tc>
                <w:tcPr>
                  <w:tcW w:w="667"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814</w:t>
                  </w:r>
                </w:p>
              </w:tc>
              <w:tc>
                <w:tcPr>
                  <w:tcW w:w="711"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1971</w:t>
                  </w:r>
                </w:p>
              </w:tc>
              <w:tc>
                <w:tcPr>
                  <w:tcW w:w="673"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5811</w:t>
                  </w:r>
                </w:p>
              </w:tc>
              <w:tc>
                <w:tcPr>
                  <w:tcW w:w="660"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1981</w:t>
                  </w:r>
                </w:p>
              </w:tc>
              <w:tc>
                <w:tcPr>
                  <w:tcW w:w="775"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11180</w:t>
                  </w:r>
                </w:p>
              </w:tc>
            </w:tr>
            <w:tr w:rsidR="003C3EAD">
              <w:trPr>
                <w:trHeight w:val="249"/>
              </w:trPr>
              <w:tc>
                <w:tcPr>
                  <w:tcW w:w="684"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1952</w:t>
                  </w:r>
                </w:p>
              </w:tc>
              <w:tc>
                <w:tcPr>
                  <w:tcW w:w="622"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39</w:t>
                  </w:r>
                </w:p>
              </w:tc>
              <w:tc>
                <w:tcPr>
                  <w:tcW w:w="697"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1962</w:t>
                  </w:r>
                </w:p>
              </w:tc>
              <w:tc>
                <w:tcPr>
                  <w:tcW w:w="667"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992</w:t>
                  </w:r>
                </w:p>
              </w:tc>
              <w:tc>
                <w:tcPr>
                  <w:tcW w:w="711"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1972</w:t>
                  </w:r>
                </w:p>
              </w:tc>
              <w:tc>
                <w:tcPr>
                  <w:tcW w:w="673"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6294</w:t>
                  </w:r>
                </w:p>
              </w:tc>
              <w:tc>
                <w:tcPr>
                  <w:tcW w:w="660"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1982</w:t>
                  </w:r>
                </w:p>
              </w:tc>
              <w:tc>
                <w:tcPr>
                  <w:tcW w:w="775"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10732</w:t>
                  </w:r>
                </w:p>
              </w:tc>
            </w:tr>
            <w:tr w:rsidR="003C3EAD">
              <w:trPr>
                <w:trHeight w:val="249"/>
              </w:trPr>
              <w:tc>
                <w:tcPr>
                  <w:tcW w:w="684"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1953</w:t>
                  </w:r>
                </w:p>
              </w:tc>
              <w:tc>
                <w:tcPr>
                  <w:tcW w:w="622"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50</w:t>
                  </w:r>
                </w:p>
              </w:tc>
              <w:tc>
                <w:tcPr>
                  <w:tcW w:w="697"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1963</w:t>
                  </w:r>
                </w:p>
              </w:tc>
              <w:tc>
                <w:tcPr>
                  <w:tcW w:w="667"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1284</w:t>
                  </w:r>
                </w:p>
              </w:tc>
              <w:tc>
                <w:tcPr>
                  <w:tcW w:w="711"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1973</w:t>
                  </w:r>
                </w:p>
              </w:tc>
              <w:tc>
                <w:tcPr>
                  <w:tcW w:w="673"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7083</w:t>
                  </w:r>
                </w:p>
              </w:tc>
              <w:tc>
                <w:tcPr>
                  <w:tcW w:w="660"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1983</w:t>
                  </w:r>
                </w:p>
              </w:tc>
              <w:tc>
                <w:tcPr>
                  <w:tcW w:w="775"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11112</w:t>
                  </w:r>
                </w:p>
              </w:tc>
            </w:tr>
            <w:tr w:rsidR="003C3EAD">
              <w:trPr>
                <w:trHeight w:val="249"/>
              </w:trPr>
              <w:tc>
                <w:tcPr>
                  <w:tcW w:w="684"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1954</w:t>
                  </w:r>
                </w:p>
              </w:tc>
              <w:tc>
                <w:tcPr>
                  <w:tcW w:w="622"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70</w:t>
                  </w:r>
                </w:p>
              </w:tc>
              <w:tc>
                <w:tcPr>
                  <w:tcW w:w="697"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1964</w:t>
                  </w:r>
                </w:p>
              </w:tc>
              <w:tc>
                <w:tcPr>
                  <w:tcW w:w="667"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1702</w:t>
                  </w:r>
                </w:p>
              </w:tc>
              <w:tc>
                <w:tcPr>
                  <w:tcW w:w="711"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1974</w:t>
                  </w:r>
                </w:p>
              </w:tc>
              <w:tc>
                <w:tcPr>
                  <w:tcW w:w="673"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6552</w:t>
                  </w:r>
                </w:p>
              </w:tc>
              <w:tc>
                <w:tcPr>
                  <w:tcW w:w="660"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1984</w:t>
                  </w:r>
                </w:p>
              </w:tc>
              <w:tc>
                <w:tcPr>
                  <w:tcW w:w="775"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11465</w:t>
                  </w:r>
                </w:p>
              </w:tc>
            </w:tr>
            <w:tr w:rsidR="003C3EAD">
              <w:trPr>
                <w:trHeight w:val="249"/>
              </w:trPr>
              <w:tc>
                <w:tcPr>
                  <w:tcW w:w="684"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1955</w:t>
                  </w:r>
                </w:p>
              </w:tc>
              <w:tc>
                <w:tcPr>
                  <w:tcW w:w="622"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69</w:t>
                  </w:r>
                </w:p>
              </w:tc>
              <w:tc>
                <w:tcPr>
                  <w:tcW w:w="697"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1965</w:t>
                  </w:r>
                </w:p>
              </w:tc>
              <w:tc>
                <w:tcPr>
                  <w:tcW w:w="667"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1876</w:t>
                  </w:r>
                </w:p>
              </w:tc>
              <w:tc>
                <w:tcPr>
                  <w:tcW w:w="711"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1975</w:t>
                  </w:r>
                </w:p>
              </w:tc>
              <w:tc>
                <w:tcPr>
                  <w:tcW w:w="673"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6942</w:t>
                  </w:r>
                </w:p>
              </w:tc>
              <w:tc>
                <w:tcPr>
                  <w:tcW w:w="660"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1985</w:t>
                  </w:r>
                </w:p>
              </w:tc>
              <w:tc>
                <w:tcPr>
                  <w:tcW w:w="775"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12271</w:t>
                  </w:r>
                </w:p>
              </w:tc>
            </w:tr>
            <w:tr w:rsidR="003C3EAD">
              <w:trPr>
                <w:trHeight w:val="249"/>
              </w:trPr>
              <w:tc>
                <w:tcPr>
                  <w:tcW w:w="684"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1956</w:t>
                  </w:r>
                </w:p>
              </w:tc>
              <w:tc>
                <w:tcPr>
                  <w:tcW w:w="622"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111</w:t>
                  </w:r>
                </w:p>
              </w:tc>
              <w:tc>
                <w:tcPr>
                  <w:tcW w:w="697"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1966</w:t>
                  </w:r>
                </w:p>
              </w:tc>
              <w:tc>
                <w:tcPr>
                  <w:tcW w:w="667"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2286</w:t>
                  </w:r>
                </w:p>
              </w:tc>
              <w:tc>
                <w:tcPr>
                  <w:tcW w:w="711"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1976</w:t>
                  </w:r>
                </w:p>
              </w:tc>
              <w:tc>
                <w:tcPr>
                  <w:tcW w:w="673"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7842</w:t>
                  </w:r>
                </w:p>
              </w:tc>
              <w:tc>
                <w:tcPr>
                  <w:tcW w:w="660"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1986</w:t>
                  </w:r>
                </w:p>
              </w:tc>
              <w:tc>
                <w:tcPr>
                  <w:tcW w:w="775" w:type="dxa"/>
                </w:tcPr>
                <w:p w:rsidR="003C3EAD" w:rsidRDefault="007968F0">
                  <w:pPr>
                    <w:spacing w:after="0" w:line="240" w:lineRule="auto"/>
                    <w:rPr>
                      <w:rFonts w:ascii="Times New Roman" w:hAnsi="Times New Roman" w:cs="Times New Roman"/>
                    </w:rPr>
                  </w:pPr>
                  <w:r>
                    <w:rPr>
                      <w:rFonts w:ascii="Times New Roman" w:eastAsia="Calibri" w:hAnsi="Times New Roman" w:cs="Times New Roman"/>
                    </w:rPr>
                    <w:t>12260</w:t>
                  </w:r>
                </w:p>
              </w:tc>
            </w:tr>
          </w:tbl>
          <w:p w:rsidR="003C3EAD" w:rsidRDefault="003C3EAD">
            <w:pPr>
              <w:spacing w:after="0" w:line="240" w:lineRule="auto"/>
              <w:rPr>
                <w:rFonts w:ascii="Times New Roman" w:hAnsi="Times New Roman" w:cs="Times New Roman"/>
                <w:sz w:val="24"/>
                <w:szCs w:val="24"/>
              </w:rPr>
            </w:pPr>
          </w:p>
          <w:p w:rsidR="003C3EAD" w:rsidRDefault="007968F0">
            <w:pPr>
              <w:spacing w:after="0" w:line="240" w:lineRule="auto"/>
              <w:rPr>
                <w:iCs/>
              </w:rPr>
            </w:pPr>
            <w:r>
              <w:rPr>
                <w:rFonts w:ascii="Times New Roman" w:eastAsia="Calibri" w:hAnsi="Times New Roman" w:cs="Times New Roman"/>
                <w:sz w:val="24"/>
                <w:szCs w:val="24"/>
              </w:rPr>
              <w:t xml:space="preserve"> (г) Как сравниваются эти два прогноза скользящей средней?</w:t>
            </w:r>
          </w:p>
        </w:tc>
      </w:tr>
      <w:tr w:rsidR="003C3EAD">
        <w:tc>
          <w:tcPr>
            <w:tcW w:w="1413" w:type="dxa"/>
            <w:vMerge/>
          </w:tcPr>
          <w:p w:rsidR="003C3EAD" w:rsidRDefault="003C3EAD">
            <w:pPr>
              <w:pStyle w:val="Default"/>
              <w:spacing w:line="360" w:lineRule="auto"/>
              <w:jc w:val="both"/>
              <w:rPr>
                <w:iCs/>
                <w:color w:val="auto"/>
              </w:rPr>
            </w:pPr>
          </w:p>
        </w:tc>
        <w:tc>
          <w:tcPr>
            <w:tcW w:w="1134" w:type="dxa"/>
          </w:tcPr>
          <w:p w:rsidR="003C3EAD" w:rsidRDefault="007968F0">
            <w:pPr>
              <w:pStyle w:val="Default"/>
              <w:jc w:val="both"/>
              <w:rPr>
                <w:iCs/>
                <w:color w:val="auto"/>
              </w:rPr>
            </w:pPr>
            <w:r>
              <w:rPr>
                <w:b/>
                <w:iCs/>
                <w:color w:val="auto"/>
              </w:rPr>
              <w:t xml:space="preserve">Индикатор 3. </w:t>
            </w:r>
            <w:r>
              <w:rPr>
                <w:iCs/>
                <w:color w:val="auto"/>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p w:rsidR="003C3EAD" w:rsidRDefault="003C3EAD">
            <w:pPr>
              <w:spacing w:after="0" w:line="240" w:lineRule="auto"/>
              <w:jc w:val="both"/>
              <w:rPr>
                <w:iCs/>
              </w:rPr>
            </w:pPr>
          </w:p>
        </w:tc>
        <w:tc>
          <w:tcPr>
            <w:tcW w:w="1418" w:type="dxa"/>
          </w:tcPr>
          <w:p w:rsidR="003C3EAD" w:rsidRDefault="007968F0">
            <w:pPr>
              <w:pStyle w:val="6"/>
              <w:widowControl w:val="0"/>
              <w:spacing w:before="0" w:after="0"/>
              <w:contextualSpacing/>
              <w:rPr>
                <w:b/>
                <w:i/>
                <w:szCs w:val="24"/>
              </w:rPr>
            </w:pPr>
            <w:r>
              <w:rPr>
                <w:b/>
                <w:i/>
                <w:szCs w:val="24"/>
              </w:rPr>
              <w:t xml:space="preserve">Знать: </w:t>
            </w:r>
          </w:p>
          <w:p w:rsidR="003C3EAD" w:rsidRDefault="007968F0">
            <w:pPr>
              <w:pStyle w:val="Default"/>
              <w:rPr>
                <w:sz w:val="23"/>
                <w:szCs w:val="23"/>
              </w:rPr>
            </w:pPr>
            <w:r>
              <w:rPr>
                <w:sz w:val="23"/>
                <w:szCs w:val="23"/>
              </w:rPr>
              <w:t xml:space="preserve">основные аналитические техники, применяемые при анализе экономических и социально-экономических процессов для целей стратегического планирования </w:t>
            </w:r>
          </w:p>
          <w:p w:rsidR="003C3EAD" w:rsidRDefault="007968F0">
            <w:pPr>
              <w:pStyle w:val="6"/>
              <w:widowControl w:val="0"/>
              <w:spacing w:before="0" w:after="0"/>
              <w:contextualSpacing/>
              <w:rPr>
                <w:b/>
                <w:i/>
                <w:szCs w:val="24"/>
              </w:rPr>
            </w:pPr>
            <w:r>
              <w:rPr>
                <w:b/>
                <w:i/>
                <w:szCs w:val="24"/>
              </w:rPr>
              <w:t xml:space="preserve">Уметь: </w:t>
            </w:r>
          </w:p>
          <w:p w:rsidR="003C3EAD" w:rsidRDefault="007968F0">
            <w:pPr>
              <w:pStyle w:val="Default"/>
              <w:jc w:val="both"/>
              <w:rPr>
                <w:b/>
                <w:iCs/>
                <w:color w:val="auto"/>
              </w:rPr>
            </w:pPr>
            <w:r>
              <w:rPr>
                <w:sz w:val="23"/>
                <w:szCs w:val="23"/>
              </w:rPr>
              <w:t>применять различные аналитические техники для анализа экономических и социально-экономических процессов на макро-, мезо- и микроуровнях</w:t>
            </w:r>
          </w:p>
        </w:tc>
        <w:tc>
          <w:tcPr>
            <w:tcW w:w="5668" w:type="dxa"/>
          </w:tcPr>
          <w:p w:rsidR="003C3EAD" w:rsidRDefault="007968F0">
            <w:pPr>
              <w:pStyle w:val="Default"/>
              <w:jc w:val="both"/>
              <w:rPr>
                <w:b/>
                <w:iCs/>
                <w:color w:val="auto"/>
              </w:rPr>
            </w:pPr>
            <w:r>
              <w:rPr>
                <w:b/>
                <w:iCs/>
                <w:color w:val="auto"/>
              </w:rPr>
              <w:t>Задание 1</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Ниже приведена таблица динамика производства японских автомобилей за 1947-1986 гг.</w:t>
            </w:r>
          </w:p>
          <w:p w:rsidR="003C3EAD" w:rsidRDefault="003C3EAD">
            <w:pPr>
              <w:spacing w:after="0" w:line="240" w:lineRule="auto"/>
              <w:rPr>
                <w:rFonts w:ascii="Times New Roman" w:hAnsi="Times New Roman" w:cs="Times New Roman"/>
                <w:sz w:val="24"/>
                <w:szCs w:val="24"/>
              </w:rPr>
            </w:pPr>
          </w:p>
          <w:p w:rsidR="003C3EAD" w:rsidRDefault="003C3EAD">
            <w:pPr>
              <w:spacing w:after="0" w:line="240" w:lineRule="auto"/>
              <w:rPr>
                <w:rFonts w:ascii="Times New Roman" w:hAnsi="Times New Roman" w:cs="Times New Roman"/>
                <w:sz w:val="24"/>
                <w:szCs w:val="24"/>
              </w:rPr>
            </w:pP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а) Постройте график данных во времени. Какие особенности данных указывают на то, что преобразование может быть целесообразным?</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б) Преобразуйте данные с помощью логарифмов и нарисуйте другой график времени.</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в) рассчитайте прогнозы для преобразованных данных за каждый год с 1948 по 1990 год, используя один из методов прогноза. Выбор обоснуйте</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г) Вычислите ошибки прогноза и рассчитайте среднеквадратичное отклонение.</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д) мировой рынок автотранспортных средств сильно пострадал от нефтяного кризиса 1973-1974 годов. Как это повлияло на производство японских автомобилей? Если бы эту информацию можно было включить в прогнозы, как бы это повлияло на значения среднеквадратичного отклонения и среднего абсолютного процентного отклонения?</w:t>
            </w:r>
          </w:p>
          <w:p w:rsidR="003C3EAD" w:rsidRDefault="003C3EAD">
            <w:pPr>
              <w:pStyle w:val="Default"/>
              <w:jc w:val="both"/>
              <w:rPr>
                <w:iCs/>
                <w:color w:val="auto"/>
              </w:rPr>
            </w:pPr>
          </w:p>
          <w:p w:rsidR="003C3EAD" w:rsidRDefault="007968F0">
            <w:pPr>
              <w:pStyle w:val="Default"/>
              <w:jc w:val="both"/>
              <w:rPr>
                <w:b/>
                <w:iCs/>
                <w:color w:val="auto"/>
              </w:rPr>
            </w:pPr>
            <w:r>
              <w:rPr>
                <w:b/>
                <w:iCs/>
                <w:color w:val="auto"/>
              </w:rPr>
              <w:t>Задание 2</w:t>
            </w:r>
          </w:p>
          <w:p w:rsidR="003C3EAD" w:rsidRDefault="007968F0">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Определите, как изменится в прогнозном периоде количество загрязненных химическими предприятиями сточных вод. Исходные данные: объем производства химических предприятий в базовом году – 120 тыс.т, ожидаемый рост объемов производства – 10%, для выработки 1 т продукции требуется 2000 м</w:t>
            </w:r>
            <w:r>
              <w:rPr>
                <w:rFonts w:ascii="Times New Roman" w:eastAsia="Calibri" w:hAnsi="Times New Roman" w:cs="Times New Roman"/>
                <w:sz w:val="24"/>
                <w:szCs w:val="24"/>
                <w:vertAlign w:val="superscript"/>
              </w:rPr>
              <w:t>3</w:t>
            </w:r>
            <w:r>
              <w:rPr>
                <w:rFonts w:ascii="Times New Roman" w:eastAsia="Calibri" w:hAnsi="Times New Roman" w:cs="Times New Roman"/>
                <w:sz w:val="24"/>
                <w:szCs w:val="24"/>
              </w:rPr>
              <w:t xml:space="preserve"> воды, в прогнозном периоде ожидается увеличение доли оборотного водоснабжения с 80 до 85%.</w:t>
            </w:r>
          </w:p>
        </w:tc>
      </w:tr>
      <w:tr w:rsidR="003C3EAD">
        <w:tc>
          <w:tcPr>
            <w:tcW w:w="1413" w:type="dxa"/>
            <w:vMerge w:val="restart"/>
          </w:tcPr>
          <w:p w:rsidR="003C3EAD" w:rsidRDefault="007968F0">
            <w:pPr>
              <w:pStyle w:val="Default"/>
              <w:jc w:val="both"/>
              <w:rPr>
                <w:iCs/>
                <w:color w:val="auto"/>
              </w:rPr>
            </w:pPr>
            <w:r>
              <w:rPr>
                <w:iCs/>
                <w:color w:val="auto"/>
              </w:rPr>
              <w:t>УК-10 Способнос</w:t>
            </w:r>
            <w:r>
              <w:rPr>
                <w:iCs/>
                <w:color w:val="auto"/>
              </w:rPr>
              <w:lastRenderedPageBreak/>
              <w:t>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1134" w:type="dxa"/>
          </w:tcPr>
          <w:p w:rsidR="003C3EAD" w:rsidRDefault="007968F0">
            <w:pPr>
              <w:pStyle w:val="Default"/>
              <w:jc w:val="both"/>
              <w:rPr>
                <w:iCs/>
                <w:color w:val="auto"/>
              </w:rPr>
            </w:pPr>
            <w:r>
              <w:rPr>
                <w:b/>
                <w:iCs/>
                <w:color w:val="auto"/>
              </w:rPr>
              <w:lastRenderedPageBreak/>
              <w:t xml:space="preserve">Индикатор 1. </w:t>
            </w:r>
            <w:r>
              <w:rPr>
                <w:iCs/>
                <w:color w:val="auto"/>
              </w:rPr>
              <w:lastRenderedPageBreak/>
              <w:t>Четко описывает состав и структуру требуемых данных и информации, грамотно реализует процессы их сбора, обработки и интерпретации</w:t>
            </w:r>
          </w:p>
          <w:p w:rsidR="003C3EAD" w:rsidRDefault="003C3EAD">
            <w:pPr>
              <w:pStyle w:val="Default"/>
              <w:jc w:val="both"/>
              <w:rPr>
                <w:b/>
                <w:iCs/>
                <w:color w:val="auto"/>
              </w:rPr>
            </w:pPr>
          </w:p>
        </w:tc>
        <w:tc>
          <w:tcPr>
            <w:tcW w:w="1418" w:type="dxa"/>
          </w:tcPr>
          <w:p w:rsidR="003C3EAD" w:rsidRDefault="007968F0">
            <w:pPr>
              <w:pStyle w:val="6"/>
              <w:widowControl w:val="0"/>
              <w:spacing w:before="0" w:after="0"/>
              <w:contextualSpacing/>
              <w:rPr>
                <w:b/>
                <w:i/>
                <w:szCs w:val="24"/>
              </w:rPr>
            </w:pPr>
            <w:r>
              <w:rPr>
                <w:b/>
                <w:i/>
                <w:szCs w:val="24"/>
              </w:rPr>
              <w:lastRenderedPageBreak/>
              <w:t xml:space="preserve">Знать: </w:t>
            </w:r>
          </w:p>
          <w:p w:rsidR="003C3EAD" w:rsidRDefault="007968F0">
            <w:pPr>
              <w:pStyle w:val="Default"/>
              <w:rPr>
                <w:sz w:val="23"/>
                <w:szCs w:val="23"/>
              </w:rPr>
            </w:pPr>
            <w:r>
              <w:rPr>
                <w:sz w:val="23"/>
                <w:szCs w:val="23"/>
              </w:rPr>
              <w:lastRenderedPageBreak/>
              <w:t xml:space="preserve">структуру и содержание основных информационных источников, применяемых для разработки и верификации экономического обоснования экономических планов, проектов и программ </w:t>
            </w:r>
          </w:p>
          <w:p w:rsidR="003C3EAD" w:rsidRDefault="007968F0">
            <w:pPr>
              <w:pStyle w:val="6"/>
              <w:widowControl w:val="0"/>
              <w:spacing w:before="0" w:after="0"/>
              <w:contextualSpacing/>
              <w:rPr>
                <w:b/>
                <w:i/>
                <w:szCs w:val="24"/>
              </w:rPr>
            </w:pPr>
            <w:r>
              <w:rPr>
                <w:b/>
                <w:i/>
                <w:szCs w:val="24"/>
              </w:rPr>
              <w:t xml:space="preserve">Уметь: </w:t>
            </w:r>
          </w:p>
          <w:p w:rsidR="003C3EAD" w:rsidRDefault="007968F0">
            <w:pPr>
              <w:pStyle w:val="Default"/>
              <w:jc w:val="both"/>
              <w:rPr>
                <w:b/>
                <w:iCs/>
                <w:color w:val="auto"/>
              </w:rPr>
            </w:pPr>
            <w:r>
              <w:rPr>
                <w:sz w:val="23"/>
                <w:szCs w:val="23"/>
              </w:rPr>
              <w:t xml:space="preserve">собирать, обрабатывать и анализировать информацию для оценки прогнозной динамики основных структурных пропорций национальной экономики; обосновывать формирование долгосрочной государственной стратегии, региональных и </w:t>
            </w:r>
            <w:r>
              <w:rPr>
                <w:sz w:val="23"/>
                <w:szCs w:val="23"/>
              </w:rPr>
              <w:lastRenderedPageBreak/>
              <w:t>отраслевых программ с использованием результатов прогнозов</w:t>
            </w:r>
          </w:p>
        </w:tc>
        <w:tc>
          <w:tcPr>
            <w:tcW w:w="5668" w:type="dxa"/>
          </w:tcPr>
          <w:p w:rsidR="003C3EAD" w:rsidRDefault="007968F0">
            <w:pPr>
              <w:pStyle w:val="Default"/>
              <w:jc w:val="both"/>
              <w:rPr>
                <w:b/>
                <w:iCs/>
                <w:color w:val="auto"/>
              </w:rPr>
            </w:pPr>
            <w:r>
              <w:rPr>
                <w:b/>
                <w:iCs/>
                <w:color w:val="auto"/>
              </w:rPr>
              <w:lastRenderedPageBreak/>
              <w:t>Задание 1</w:t>
            </w:r>
          </w:p>
          <w:p w:rsidR="003C3EAD" w:rsidRDefault="007968F0">
            <w:pPr>
              <w:pStyle w:val="Paragraph0"/>
              <w:ind w:firstLine="0"/>
              <w:jc w:val="center"/>
              <w:rPr>
                <w:b/>
                <w:bCs w:val="0"/>
                <w:i/>
                <w:iCs/>
                <w:szCs w:val="24"/>
                <w:lang w:val="ru-RU"/>
              </w:rPr>
            </w:pPr>
            <w:r>
              <w:rPr>
                <w:b/>
                <w:bCs w:val="0"/>
                <w:i/>
                <w:iCs/>
                <w:szCs w:val="24"/>
                <w:lang w:val="ru-RU"/>
              </w:rPr>
              <w:t>Кейс</w:t>
            </w:r>
          </w:p>
          <w:p w:rsidR="003C3EAD" w:rsidRDefault="007968F0">
            <w:pPr>
              <w:spacing w:after="0" w:line="240" w:lineRule="auto"/>
              <w:ind w:firstLine="426"/>
              <w:jc w:val="both"/>
              <w:rPr>
                <w:rFonts w:ascii="Times New Roman" w:hAnsi="Times New Roman" w:cs="Times New Roman"/>
                <w:sz w:val="24"/>
                <w:szCs w:val="24"/>
              </w:rPr>
            </w:pPr>
            <w:r>
              <w:rPr>
                <w:rFonts w:ascii="Times New Roman" w:eastAsia="Calibri" w:hAnsi="Times New Roman" w:cs="Times New Roman"/>
                <w:sz w:val="24"/>
                <w:szCs w:val="24"/>
              </w:rPr>
              <w:lastRenderedPageBreak/>
              <w:t>Пандемия коронавируса нанесла прямой ущерб экономикам стран мира — через заболеваемость и смертность людей, а также косвенный — через карантинные ограничения в отношении тех или иных секторов. Аналитическое кредитное рейтинговое агентство (АКРА) предложило оценку прямых демографических эффектов пандемии на российский ВВП: по его расчетам (есть у РБК), дополнительная смертность в 2020–2021 годах и потери рабочих дней в результате временной нетрудоспособности больных коронавирусом снизят уровень реального ВВП России 2021 года на 0,2–0,9%.</w:t>
            </w:r>
          </w:p>
          <w:p w:rsidR="003C3EAD" w:rsidRDefault="007968F0">
            <w:pPr>
              <w:spacing w:after="0" w:line="240" w:lineRule="auto"/>
              <w:ind w:firstLine="426"/>
              <w:jc w:val="both"/>
              <w:rPr>
                <w:rFonts w:ascii="Times New Roman" w:hAnsi="Times New Roman" w:cs="Times New Roman"/>
                <w:sz w:val="24"/>
                <w:szCs w:val="24"/>
              </w:rPr>
            </w:pPr>
            <w:r>
              <w:rPr>
                <w:rFonts w:ascii="Times New Roman" w:eastAsia="Calibri" w:hAnsi="Times New Roman" w:cs="Times New Roman"/>
                <w:sz w:val="24"/>
                <w:szCs w:val="24"/>
              </w:rPr>
              <w:t>В результате пандемии дополнительная (избыточная) смертность 2020 года составила 360 тыс. человек (по сравнению с прогнозом в отсутствие пандемии), а в 2021 году составит от 100 тыс. до 250 тыс. человек, оценивает АКРА. Исходя из оценок агентства, 25–45% людей, умирающих в связи с коронавирусом, находятся в трудоспособном возрасте — таков негативный эффект пандемии на численность рабочей силы.</w:t>
            </w:r>
          </w:p>
          <w:p w:rsidR="003C3EAD" w:rsidRDefault="007968F0">
            <w:pPr>
              <w:spacing w:after="0" w:line="240" w:lineRule="auto"/>
              <w:ind w:firstLine="426"/>
              <w:jc w:val="both"/>
              <w:rPr>
                <w:rFonts w:ascii="Times New Roman" w:hAnsi="Times New Roman" w:cs="Times New Roman"/>
                <w:sz w:val="24"/>
                <w:szCs w:val="24"/>
                <w:shd w:val="clear" w:color="auto" w:fill="F7F7F7"/>
              </w:rPr>
            </w:pPr>
            <w:r>
              <w:rPr>
                <w:rFonts w:ascii="Times New Roman" w:eastAsia="Calibri" w:hAnsi="Times New Roman" w:cs="Times New Roman"/>
                <w:sz w:val="24"/>
                <w:szCs w:val="24"/>
              </w:rPr>
              <w:t>К 2030 году демографический «след» пандемии уменьшится до 0,04–0,18%, но не сойдет на нет и через 15 лет после ее окончания... Оценка АКРА включает в себя не только потери ВВП от смертности и временной нетрудоспособности, но и от сокращения миграционного притока в 2020–2021 годах. Из-за возросшей на фоне пандемии COVID-19 смертности и сокращения общей численности населения страны потенциальные темпы роста российской экономики уменьшатся на 0,2 п.п. в среднесрочной перспективе, оценил для РБК директор Института народнохозяйственного прогнозирования РАН Александр Широв</w:t>
            </w:r>
            <w:r>
              <w:rPr>
                <w:rStyle w:val="ad"/>
                <w:rFonts w:ascii="Times New Roman" w:eastAsia="Calibri" w:hAnsi="Times New Roman" w:cs="Times New Roman"/>
                <w:sz w:val="24"/>
                <w:szCs w:val="24"/>
              </w:rPr>
              <w:footnoteReference w:id="2"/>
            </w:r>
            <w:r>
              <w:rPr>
                <w:rFonts w:ascii="Times New Roman" w:eastAsia="Calibri" w:hAnsi="Times New Roman" w:cs="Times New Roman"/>
                <w:sz w:val="24"/>
                <w:szCs w:val="24"/>
              </w:rPr>
              <w:t>.</w:t>
            </w:r>
          </w:p>
          <w:p w:rsidR="003C3EAD" w:rsidRDefault="003C3EAD">
            <w:pPr>
              <w:spacing w:after="0" w:line="240" w:lineRule="auto"/>
              <w:rPr>
                <w:rFonts w:ascii="Times New Roman" w:hAnsi="Times New Roman" w:cs="Times New Roman"/>
                <w:b/>
                <w:bCs/>
                <w:sz w:val="24"/>
                <w:szCs w:val="24"/>
              </w:rPr>
            </w:pPr>
          </w:p>
          <w:p w:rsidR="003C3EAD" w:rsidRDefault="007968F0">
            <w:pPr>
              <w:spacing w:after="0" w:line="240" w:lineRule="auto"/>
              <w:rPr>
                <w:rFonts w:ascii="Times New Roman" w:hAnsi="Times New Roman" w:cs="Times New Roman"/>
                <w:b/>
                <w:bCs/>
                <w:sz w:val="24"/>
                <w:szCs w:val="24"/>
              </w:rPr>
            </w:pPr>
            <w:r>
              <w:rPr>
                <w:rFonts w:ascii="Times New Roman" w:eastAsia="Calibri" w:hAnsi="Times New Roman" w:cs="Times New Roman"/>
                <w:b/>
                <w:bCs/>
                <w:sz w:val="24"/>
                <w:szCs w:val="24"/>
              </w:rPr>
              <w:t>Ответьте на вопросы:</w:t>
            </w:r>
          </w:p>
          <w:p w:rsidR="003C3EAD" w:rsidRDefault="007968F0">
            <w:pPr>
              <w:pStyle w:val="a8"/>
              <w:numPr>
                <w:ilvl w:val="0"/>
                <w:numId w:val="5"/>
              </w:numPr>
              <w:ind w:left="0" w:firstLine="360"/>
              <w:jc w:val="both"/>
            </w:pPr>
            <w:r>
              <w:t>Какое влияние оказала пандемия короновируса на экономику мира?</w:t>
            </w:r>
          </w:p>
          <w:p w:rsidR="003C3EAD" w:rsidRDefault="007968F0">
            <w:pPr>
              <w:pStyle w:val="a8"/>
              <w:numPr>
                <w:ilvl w:val="0"/>
                <w:numId w:val="5"/>
              </w:numPr>
              <w:ind w:left="0" w:firstLine="360"/>
              <w:jc w:val="both"/>
            </w:pPr>
            <w:r>
              <w:t>Каков «демографический след» пандемии короновируса?</w:t>
            </w:r>
          </w:p>
          <w:p w:rsidR="003C3EAD" w:rsidRDefault="007968F0">
            <w:pPr>
              <w:pStyle w:val="a8"/>
              <w:numPr>
                <w:ilvl w:val="0"/>
                <w:numId w:val="5"/>
              </w:numPr>
              <w:ind w:left="0" w:firstLine="360"/>
              <w:jc w:val="both"/>
            </w:pPr>
            <w:r>
              <w:t>На основе сравнения прогнозов, приведенных в кейсе, и актуальных статистических данных сделайте вывод о влиянии пандемии короновируса на экономический рост российской экономики?</w:t>
            </w:r>
          </w:p>
          <w:p w:rsidR="003C3EAD" w:rsidRDefault="003C3EAD">
            <w:pPr>
              <w:spacing w:after="0" w:line="240" w:lineRule="auto"/>
              <w:contextualSpacing/>
              <w:jc w:val="both"/>
              <w:rPr>
                <w:rFonts w:ascii="Times New Roman" w:hAnsi="Times New Roman" w:cs="Times New Roman"/>
                <w:sz w:val="24"/>
                <w:szCs w:val="24"/>
              </w:rPr>
            </w:pPr>
          </w:p>
          <w:p w:rsidR="003C3EAD" w:rsidRDefault="003C3EAD">
            <w:pPr>
              <w:spacing w:after="0" w:line="240" w:lineRule="auto"/>
              <w:rPr>
                <w:b/>
                <w:iCs/>
              </w:rPr>
            </w:pPr>
          </w:p>
        </w:tc>
      </w:tr>
      <w:tr w:rsidR="003C3EAD">
        <w:tc>
          <w:tcPr>
            <w:tcW w:w="1413" w:type="dxa"/>
            <w:vMerge/>
          </w:tcPr>
          <w:p w:rsidR="003C3EAD" w:rsidRDefault="003C3EAD">
            <w:pPr>
              <w:pStyle w:val="Default"/>
              <w:jc w:val="both"/>
              <w:rPr>
                <w:iCs/>
                <w:color w:val="auto"/>
              </w:rPr>
            </w:pPr>
          </w:p>
        </w:tc>
        <w:tc>
          <w:tcPr>
            <w:tcW w:w="1134" w:type="dxa"/>
          </w:tcPr>
          <w:p w:rsidR="003C3EAD" w:rsidRDefault="007968F0">
            <w:pPr>
              <w:tabs>
                <w:tab w:val="left" w:pos="540"/>
              </w:tabs>
              <w:spacing w:after="0" w:line="240" w:lineRule="auto"/>
              <w:ind w:hanging="20"/>
              <w:contextualSpacing/>
              <w:rPr>
                <w:rFonts w:ascii="Times New Roman" w:hAnsi="Times New Roman" w:cs="Times New Roman"/>
                <w:sz w:val="24"/>
                <w:szCs w:val="24"/>
              </w:rPr>
            </w:pPr>
            <w:r>
              <w:rPr>
                <w:rFonts w:ascii="Times New Roman" w:eastAsia="Times New Roman" w:hAnsi="Times New Roman" w:cs="Times New Roman"/>
                <w:b/>
                <w:iCs/>
                <w:sz w:val="24"/>
                <w:szCs w:val="24"/>
                <w:lang w:eastAsia="ru-RU"/>
              </w:rPr>
              <w:t>Индикатор 2.</w:t>
            </w:r>
            <w:r>
              <w:rPr>
                <w:rFonts w:eastAsia="Calibri"/>
                <w:b/>
                <w:iCs/>
              </w:rPr>
              <w:t xml:space="preserve"> </w:t>
            </w:r>
            <w:r>
              <w:rPr>
                <w:rFonts w:ascii="Times New Roman" w:eastAsia="Calibri" w:hAnsi="Times New Roman" w:cs="Times New Roman"/>
                <w:sz w:val="24"/>
                <w:szCs w:val="24"/>
              </w:rPr>
              <w:t xml:space="preserve">Обосновывает сущность происходящего, выявляет закономерности, понимает природу вариабельности. </w:t>
            </w:r>
          </w:p>
          <w:p w:rsidR="003C3EAD" w:rsidRDefault="003C3EAD">
            <w:pPr>
              <w:pStyle w:val="Default"/>
              <w:jc w:val="both"/>
              <w:rPr>
                <w:b/>
                <w:iCs/>
                <w:color w:val="auto"/>
              </w:rPr>
            </w:pPr>
          </w:p>
        </w:tc>
        <w:tc>
          <w:tcPr>
            <w:tcW w:w="1418" w:type="dxa"/>
          </w:tcPr>
          <w:p w:rsidR="003C3EAD" w:rsidRDefault="007968F0">
            <w:pPr>
              <w:pStyle w:val="6"/>
              <w:widowControl w:val="0"/>
              <w:spacing w:before="0" w:after="0"/>
              <w:contextualSpacing/>
              <w:rPr>
                <w:szCs w:val="24"/>
              </w:rPr>
            </w:pPr>
            <w:r>
              <w:rPr>
                <w:b/>
                <w:i/>
                <w:szCs w:val="24"/>
              </w:rPr>
              <w:t>Знать:</w:t>
            </w:r>
            <w:r>
              <w:rPr>
                <w:szCs w:val="24"/>
              </w:rPr>
              <w:t xml:space="preserve"> основные подходы к поиску решений профессиональных задач </w:t>
            </w:r>
          </w:p>
          <w:p w:rsidR="003C3EAD" w:rsidRDefault="007968F0">
            <w:pPr>
              <w:tabs>
                <w:tab w:val="left" w:pos="540"/>
              </w:tabs>
              <w:spacing w:after="0" w:line="240" w:lineRule="auto"/>
              <w:ind w:hanging="20"/>
              <w:contextualSpacing/>
              <w:rPr>
                <w:rFonts w:ascii="Times New Roman" w:hAnsi="Times New Roman" w:cs="Times New Roman"/>
                <w:sz w:val="24"/>
                <w:szCs w:val="24"/>
              </w:rPr>
            </w:pPr>
            <w:r>
              <w:rPr>
                <w:rFonts w:ascii="Times New Roman" w:eastAsia="Calibri" w:hAnsi="Times New Roman" w:cs="Times New Roman"/>
                <w:b/>
                <w:i/>
                <w:sz w:val="24"/>
                <w:szCs w:val="24"/>
              </w:rPr>
              <w:t>Уметь:</w:t>
            </w:r>
            <w:r>
              <w:rPr>
                <w:rFonts w:ascii="Times New Roman" w:eastAsia="Calibri" w:hAnsi="Times New Roman" w:cs="Times New Roman"/>
                <w:color w:val="000000"/>
                <w:sz w:val="24"/>
                <w:szCs w:val="24"/>
              </w:rPr>
              <w:t xml:space="preserve"> </w:t>
            </w:r>
            <w:r>
              <w:rPr>
                <w:rFonts w:ascii="Times New Roman" w:eastAsia="Calibri" w:hAnsi="Times New Roman" w:cs="Times New Roman"/>
                <w:sz w:val="24"/>
                <w:szCs w:val="24"/>
              </w:rPr>
              <w:t xml:space="preserve">сформулировать задачу и прогнозировать ситуацию в зависимости от принятия того или иного решения, </w:t>
            </w:r>
          </w:p>
          <w:p w:rsidR="003C3EAD" w:rsidRDefault="007968F0">
            <w:pPr>
              <w:pStyle w:val="Default"/>
              <w:rPr>
                <w:sz w:val="23"/>
                <w:szCs w:val="23"/>
              </w:rPr>
            </w:pPr>
            <w:r>
              <w:rPr>
                <w:sz w:val="23"/>
                <w:szCs w:val="23"/>
              </w:rPr>
              <w:t xml:space="preserve">применять различные аналитические техники для анализа экономических и социально-экономических процессов на макро-, мезо- и микроуровнях </w:t>
            </w:r>
          </w:p>
          <w:p w:rsidR="003C3EAD" w:rsidRDefault="003C3EAD">
            <w:pPr>
              <w:pStyle w:val="Default"/>
              <w:jc w:val="both"/>
              <w:rPr>
                <w:b/>
                <w:iCs/>
                <w:color w:val="auto"/>
              </w:rPr>
            </w:pPr>
          </w:p>
        </w:tc>
        <w:tc>
          <w:tcPr>
            <w:tcW w:w="5668" w:type="dxa"/>
          </w:tcPr>
          <w:p w:rsidR="003C3EAD" w:rsidRDefault="007968F0">
            <w:pPr>
              <w:pStyle w:val="Default"/>
              <w:jc w:val="both"/>
              <w:rPr>
                <w:b/>
                <w:iCs/>
                <w:color w:val="auto"/>
              </w:rPr>
            </w:pPr>
            <w:r>
              <w:rPr>
                <w:b/>
                <w:iCs/>
                <w:color w:val="auto"/>
              </w:rPr>
              <w:t>Задание 2</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Ниже приведена таблица динамики ежемесячных продаж отрасли:</w:t>
            </w:r>
          </w:p>
          <w:tbl>
            <w:tblPr>
              <w:tblStyle w:val="aff"/>
              <w:tblW w:w="5364" w:type="dxa"/>
              <w:tblLayout w:type="fixed"/>
              <w:tblLook w:val="04A0" w:firstRow="1" w:lastRow="0" w:firstColumn="1" w:lastColumn="0" w:noHBand="0" w:noVBand="1"/>
            </w:tblPr>
            <w:tblGrid>
              <w:gridCol w:w="1294"/>
              <w:gridCol w:w="834"/>
              <w:gridCol w:w="821"/>
              <w:gridCol w:w="835"/>
              <w:gridCol w:w="819"/>
              <w:gridCol w:w="761"/>
            </w:tblGrid>
            <w:tr w:rsidR="003C3EAD">
              <w:trPr>
                <w:trHeight w:val="269"/>
              </w:trPr>
              <w:tc>
                <w:tcPr>
                  <w:tcW w:w="1293" w:type="dxa"/>
                  <w:vMerge w:val="restart"/>
                  <w:vAlign w:val="center"/>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Месяцы</w:t>
                  </w:r>
                </w:p>
              </w:tc>
              <w:tc>
                <w:tcPr>
                  <w:tcW w:w="4070" w:type="dxa"/>
                  <w:gridSpan w:val="5"/>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Годы (тыс.ед.)</w:t>
                  </w:r>
                </w:p>
              </w:tc>
            </w:tr>
            <w:tr w:rsidR="003C3EAD">
              <w:trPr>
                <w:trHeight w:val="284"/>
              </w:trPr>
              <w:tc>
                <w:tcPr>
                  <w:tcW w:w="1293" w:type="dxa"/>
                  <w:vMerge/>
                </w:tcPr>
                <w:p w:rsidR="003C3EAD" w:rsidRDefault="003C3EAD">
                  <w:pPr>
                    <w:spacing w:after="0" w:line="240" w:lineRule="auto"/>
                    <w:jc w:val="center"/>
                    <w:rPr>
                      <w:rFonts w:ascii="Times New Roman" w:hAnsi="Times New Roman" w:cs="Times New Roman"/>
                      <w:sz w:val="24"/>
                      <w:szCs w:val="24"/>
                    </w:rPr>
                  </w:pPr>
                </w:p>
              </w:tc>
              <w:tc>
                <w:tcPr>
                  <w:tcW w:w="834"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w:t>
                  </w:r>
                </w:p>
              </w:tc>
              <w:tc>
                <w:tcPr>
                  <w:tcW w:w="82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2</w:t>
                  </w:r>
                </w:p>
              </w:tc>
              <w:tc>
                <w:tcPr>
                  <w:tcW w:w="835"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3</w:t>
                  </w:r>
                </w:p>
              </w:tc>
              <w:tc>
                <w:tcPr>
                  <w:tcW w:w="819"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4</w:t>
                  </w:r>
                </w:p>
              </w:tc>
              <w:tc>
                <w:tcPr>
                  <w:tcW w:w="76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5</w:t>
                  </w:r>
                </w:p>
              </w:tc>
            </w:tr>
            <w:tr w:rsidR="003C3EAD">
              <w:trPr>
                <w:trHeight w:val="269"/>
              </w:trPr>
              <w:tc>
                <w:tcPr>
                  <w:tcW w:w="1293"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Январь</w:t>
                  </w:r>
                </w:p>
              </w:tc>
              <w:tc>
                <w:tcPr>
                  <w:tcW w:w="834"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742</w:t>
                  </w:r>
                </w:p>
              </w:tc>
              <w:tc>
                <w:tcPr>
                  <w:tcW w:w="82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741</w:t>
                  </w:r>
                </w:p>
              </w:tc>
              <w:tc>
                <w:tcPr>
                  <w:tcW w:w="835"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896</w:t>
                  </w:r>
                </w:p>
              </w:tc>
              <w:tc>
                <w:tcPr>
                  <w:tcW w:w="819"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951</w:t>
                  </w:r>
                </w:p>
              </w:tc>
              <w:tc>
                <w:tcPr>
                  <w:tcW w:w="76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1030</w:t>
                  </w:r>
                </w:p>
              </w:tc>
            </w:tr>
            <w:tr w:rsidR="003C3EAD">
              <w:trPr>
                <w:trHeight w:val="269"/>
              </w:trPr>
              <w:tc>
                <w:tcPr>
                  <w:tcW w:w="1293"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Февраль</w:t>
                  </w:r>
                </w:p>
              </w:tc>
              <w:tc>
                <w:tcPr>
                  <w:tcW w:w="834"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697</w:t>
                  </w:r>
                </w:p>
              </w:tc>
              <w:tc>
                <w:tcPr>
                  <w:tcW w:w="82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700</w:t>
                  </w:r>
                </w:p>
              </w:tc>
              <w:tc>
                <w:tcPr>
                  <w:tcW w:w="835"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794</w:t>
                  </w:r>
                </w:p>
              </w:tc>
              <w:tc>
                <w:tcPr>
                  <w:tcW w:w="819"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861</w:t>
                  </w:r>
                </w:p>
              </w:tc>
              <w:tc>
                <w:tcPr>
                  <w:tcW w:w="76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1032</w:t>
                  </w:r>
                </w:p>
              </w:tc>
            </w:tr>
            <w:tr w:rsidR="003C3EAD">
              <w:trPr>
                <w:trHeight w:val="269"/>
              </w:trPr>
              <w:tc>
                <w:tcPr>
                  <w:tcW w:w="1293"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Март</w:t>
                  </w:r>
                </w:p>
              </w:tc>
              <w:tc>
                <w:tcPr>
                  <w:tcW w:w="834"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776</w:t>
                  </w:r>
                </w:p>
              </w:tc>
              <w:tc>
                <w:tcPr>
                  <w:tcW w:w="82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774</w:t>
                  </w:r>
                </w:p>
              </w:tc>
              <w:tc>
                <w:tcPr>
                  <w:tcW w:w="835"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885</w:t>
                  </w:r>
                </w:p>
              </w:tc>
              <w:tc>
                <w:tcPr>
                  <w:tcW w:w="819"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938</w:t>
                  </w:r>
                </w:p>
              </w:tc>
              <w:tc>
                <w:tcPr>
                  <w:tcW w:w="76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1126</w:t>
                  </w:r>
                </w:p>
              </w:tc>
            </w:tr>
            <w:tr w:rsidR="003C3EAD">
              <w:trPr>
                <w:trHeight w:val="269"/>
              </w:trPr>
              <w:tc>
                <w:tcPr>
                  <w:tcW w:w="1293"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Апрель</w:t>
                  </w:r>
                </w:p>
              </w:tc>
              <w:tc>
                <w:tcPr>
                  <w:tcW w:w="834"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898</w:t>
                  </w:r>
                </w:p>
              </w:tc>
              <w:tc>
                <w:tcPr>
                  <w:tcW w:w="82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932</w:t>
                  </w:r>
                </w:p>
              </w:tc>
              <w:tc>
                <w:tcPr>
                  <w:tcW w:w="835"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1055</w:t>
                  </w:r>
                </w:p>
              </w:tc>
              <w:tc>
                <w:tcPr>
                  <w:tcW w:w="819"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1108</w:t>
                  </w:r>
                </w:p>
              </w:tc>
              <w:tc>
                <w:tcPr>
                  <w:tcW w:w="76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1285</w:t>
                  </w:r>
                </w:p>
              </w:tc>
            </w:tr>
            <w:tr w:rsidR="003C3EAD">
              <w:trPr>
                <w:trHeight w:val="269"/>
              </w:trPr>
              <w:tc>
                <w:tcPr>
                  <w:tcW w:w="1293"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Май</w:t>
                  </w:r>
                </w:p>
              </w:tc>
              <w:tc>
                <w:tcPr>
                  <w:tcW w:w="834"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1030</w:t>
                  </w:r>
                </w:p>
              </w:tc>
              <w:tc>
                <w:tcPr>
                  <w:tcW w:w="82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1098</w:t>
                  </w:r>
                </w:p>
              </w:tc>
              <w:tc>
                <w:tcPr>
                  <w:tcW w:w="835"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1204</w:t>
                  </w:r>
                </w:p>
              </w:tc>
              <w:tc>
                <w:tcPr>
                  <w:tcW w:w="819"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1274</w:t>
                  </w:r>
                </w:p>
              </w:tc>
              <w:tc>
                <w:tcPr>
                  <w:tcW w:w="76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1468</w:t>
                  </w:r>
                </w:p>
              </w:tc>
            </w:tr>
            <w:tr w:rsidR="003C3EAD">
              <w:trPr>
                <w:trHeight w:val="284"/>
              </w:trPr>
              <w:tc>
                <w:tcPr>
                  <w:tcW w:w="1293"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Июнь</w:t>
                  </w:r>
                </w:p>
              </w:tc>
              <w:tc>
                <w:tcPr>
                  <w:tcW w:w="834"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1107</w:t>
                  </w:r>
                </w:p>
              </w:tc>
              <w:tc>
                <w:tcPr>
                  <w:tcW w:w="82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1223</w:t>
                  </w:r>
                </w:p>
              </w:tc>
              <w:tc>
                <w:tcPr>
                  <w:tcW w:w="835"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1326</w:t>
                  </w:r>
                </w:p>
              </w:tc>
              <w:tc>
                <w:tcPr>
                  <w:tcW w:w="819"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1422</w:t>
                  </w:r>
                </w:p>
              </w:tc>
              <w:tc>
                <w:tcPr>
                  <w:tcW w:w="76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1637</w:t>
                  </w:r>
                </w:p>
              </w:tc>
            </w:tr>
            <w:tr w:rsidR="003C3EAD">
              <w:trPr>
                <w:trHeight w:val="269"/>
              </w:trPr>
              <w:tc>
                <w:tcPr>
                  <w:tcW w:w="1293"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Июль</w:t>
                  </w:r>
                </w:p>
              </w:tc>
              <w:tc>
                <w:tcPr>
                  <w:tcW w:w="834"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1165</w:t>
                  </w:r>
                </w:p>
              </w:tc>
              <w:tc>
                <w:tcPr>
                  <w:tcW w:w="82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1290</w:t>
                  </w:r>
                </w:p>
              </w:tc>
              <w:tc>
                <w:tcPr>
                  <w:tcW w:w="835"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1303</w:t>
                  </w:r>
                </w:p>
              </w:tc>
              <w:tc>
                <w:tcPr>
                  <w:tcW w:w="819"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1486</w:t>
                  </w:r>
                </w:p>
              </w:tc>
              <w:tc>
                <w:tcPr>
                  <w:tcW w:w="76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1611</w:t>
                  </w:r>
                </w:p>
              </w:tc>
            </w:tr>
            <w:tr w:rsidR="003C3EAD">
              <w:trPr>
                <w:trHeight w:val="269"/>
              </w:trPr>
              <w:tc>
                <w:tcPr>
                  <w:tcW w:w="1293"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Август</w:t>
                  </w:r>
                </w:p>
              </w:tc>
              <w:tc>
                <w:tcPr>
                  <w:tcW w:w="834"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1216</w:t>
                  </w:r>
                </w:p>
              </w:tc>
              <w:tc>
                <w:tcPr>
                  <w:tcW w:w="82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1349</w:t>
                  </w:r>
                </w:p>
              </w:tc>
              <w:tc>
                <w:tcPr>
                  <w:tcW w:w="835"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1436</w:t>
                  </w:r>
                </w:p>
              </w:tc>
              <w:tc>
                <w:tcPr>
                  <w:tcW w:w="819"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1555</w:t>
                  </w:r>
                </w:p>
              </w:tc>
              <w:tc>
                <w:tcPr>
                  <w:tcW w:w="76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1608</w:t>
                  </w:r>
                </w:p>
              </w:tc>
            </w:tr>
            <w:tr w:rsidR="003C3EAD">
              <w:trPr>
                <w:trHeight w:val="269"/>
              </w:trPr>
              <w:tc>
                <w:tcPr>
                  <w:tcW w:w="1293"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Сентябрь</w:t>
                  </w:r>
                </w:p>
              </w:tc>
              <w:tc>
                <w:tcPr>
                  <w:tcW w:w="834"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1208</w:t>
                  </w:r>
                </w:p>
              </w:tc>
              <w:tc>
                <w:tcPr>
                  <w:tcW w:w="82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1341</w:t>
                  </w:r>
                </w:p>
              </w:tc>
              <w:tc>
                <w:tcPr>
                  <w:tcW w:w="835"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1473</w:t>
                  </w:r>
                </w:p>
              </w:tc>
              <w:tc>
                <w:tcPr>
                  <w:tcW w:w="819"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1604</w:t>
                  </w:r>
                </w:p>
              </w:tc>
              <w:tc>
                <w:tcPr>
                  <w:tcW w:w="76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1528</w:t>
                  </w:r>
                </w:p>
              </w:tc>
            </w:tr>
            <w:tr w:rsidR="003C3EAD">
              <w:trPr>
                <w:trHeight w:val="269"/>
              </w:trPr>
              <w:tc>
                <w:tcPr>
                  <w:tcW w:w="1293"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Октябрь</w:t>
                  </w:r>
                </w:p>
              </w:tc>
              <w:tc>
                <w:tcPr>
                  <w:tcW w:w="834"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1131</w:t>
                  </w:r>
                </w:p>
              </w:tc>
              <w:tc>
                <w:tcPr>
                  <w:tcW w:w="82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1296</w:t>
                  </w:r>
                </w:p>
              </w:tc>
              <w:tc>
                <w:tcPr>
                  <w:tcW w:w="835"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1453</w:t>
                  </w:r>
                </w:p>
              </w:tc>
              <w:tc>
                <w:tcPr>
                  <w:tcW w:w="819"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1600</w:t>
                  </w:r>
                </w:p>
              </w:tc>
              <w:tc>
                <w:tcPr>
                  <w:tcW w:w="76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1420</w:t>
                  </w:r>
                </w:p>
              </w:tc>
            </w:tr>
            <w:tr w:rsidR="003C3EAD">
              <w:trPr>
                <w:trHeight w:val="269"/>
              </w:trPr>
              <w:tc>
                <w:tcPr>
                  <w:tcW w:w="1293"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Ноябрь</w:t>
                  </w:r>
                </w:p>
              </w:tc>
              <w:tc>
                <w:tcPr>
                  <w:tcW w:w="834"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971</w:t>
                  </w:r>
                </w:p>
              </w:tc>
              <w:tc>
                <w:tcPr>
                  <w:tcW w:w="82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1066</w:t>
                  </w:r>
                </w:p>
              </w:tc>
              <w:tc>
                <w:tcPr>
                  <w:tcW w:w="835"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1170</w:t>
                  </w:r>
                </w:p>
              </w:tc>
              <w:tc>
                <w:tcPr>
                  <w:tcW w:w="819"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1403</w:t>
                  </w:r>
                </w:p>
              </w:tc>
              <w:tc>
                <w:tcPr>
                  <w:tcW w:w="76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1118</w:t>
                  </w:r>
                </w:p>
              </w:tc>
            </w:tr>
            <w:tr w:rsidR="003C3EAD">
              <w:trPr>
                <w:trHeight w:val="269"/>
              </w:trPr>
              <w:tc>
                <w:tcPr>
                  <w:tcW w:w="1293"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Декабрь</w:t>
                  </w:r>
                </w:p>
              </w:tc>
              <w:tc>
                <w:tcPr>
                  <w:tcW w:w="834"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783</w:t>
                  </w:r>
                </w:p>
              </w:tc>
              <w:tc>
                <w:tcPr>
                  <w:tcW w:w="82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901</w:t>
                  </w:r>
                </w:p>
              </w:tc>
              <w:tc>
                <w:tcPr>
                  <w:tcW w:w="835"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1023</w:t>
                  </w:r>
                </w:p>
              </w:tc>
              <w:tc>
                <w:tcPr>
                  <w:tcW w:w="819"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1209</w:t>
                  </w:r>
                </w:p>
              </w:tc>
              <w:tc>
                <w:tcPr>
                  <w:tcW w:w="761" w:type="dxa"/>
                </w:tcPr>
                <w:p w:rsidR="003C3EAD" w:rsidRDefault="007968F0">
                  <w:pPr>
                    <w:spacing w:after="0" w:line="240" w:lineRule="auto"/>
                    <w:jc w:val="center"/>
                    <w:rPr>
                      <w:rFonts w:ascii="Times New Roman" w:hAnsi="Times New Roman" w:cs="Times New Roman"/>
                      <w:sz w:val="24"/>
                      <w:szCs w:val="24"/>
                    </w:rPr>
                  </w:pPr>
                  <w:r>
                    <w:rPr>
                      <w:rFonts w:ascii="Times New Roman" w:eastAsia="Calibri" w:hAnsi="Times New Roman" w:cs="Times New Roman"/>
                      <w:sz w:val="24"/>
                      <w:szCs w:val="24"/>
                    </w:rPr>
                    <w:t>1013</w:t>
                  </w:r>
                </w:p>
              </w:tc>
            </w:tr>
          </w:tbl>
          <w:p w:rsidR="003C3EAD" w:rsidRDefault="003C3EAD">
            <w:pPr>
              <w:spacing w:after="0" w:line="240" w:lineRule="auto"/>
              <w:rPr>
                <w:rFonts w:ascii="Times New Roman" w:hAnsi="Times New Roman" w:cs="Times New Roman"/>
                <w:sz w:val="24"/>
                <w:szCs w:val="24"/>
              </w:rPr>
            </w:pP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lang w:val="en-US"/>
              </w:rPr>
              <w:t>a</w:t>
            </w:r>
            <w:r>
              <w:rPr>
                <w:rFonts w:ascii="Times New Roman" w:eastAsia="Calibri" w:hAnsi="Times New Roman" w:cs="Times New Roman"/>
                <w:sz w:val="24"/>
                <w:szCs w:val="24"/>
              </w:rPr>
              <w:t>) Постройте график временных рядов продаж отрасли. Рассчитайте сезонные колебания и/или тренд.</w:t>
            </w:r>
          </w:p>
          <w:p w:rsidR="003C3EAD" w:rsidRDefault="003C3EAD">
            <w:pPr>
              <w:pStyle w:val="Default"/>
              <w:jc w:val="both"/>
              <w:rPr>
                <w:b/>
                <w:iCs/>
                <w:color w:val="auto"/>
              </w:rPr>
            </w:pPr>
          </w:p>
        </w:tc>
      </w:tr>
      <w:tr w:rsidR="003C3EAD">
        <w:tc>
          <w:tcPr>
            <w:tcW w:w="1413" w:type="dxa"/>
            <w:vMerge/>
          </w:tcPr>
          <w:p w:rsidR="003C3EAD" w:rsidRDefault="003C3EAD">
            <w:pPr>
              <w:pStyle w:val="Default"/>
              <w:jc w:val="both"/>
              <w:rPr>
                <w:iCs/>
                <w:color w:val="auto"/>
              </w:rPr>
            </w:pPr>
          </w:p>
        </w:tc>
        <w:tc>
          <w:tcPr>
            <w:tcW w:w="1134" w:type="dxa"/>
          </w:tcPr>
          <w:p w:rsidR="003C3EAD" w:rsidRDefault="007968F0">
            <w:pPr>
              <w:pStyle w:val="Default"/>
              <w:jc w:val="both"/>
              <w:rPr>
                <w:iCs/>
                <w:color w:val="auto"/>
              </w:rPr>
            </w:pPr>
            <w:r>
              <w:rPr>
                <w:b/>
                <w:iCs/>
                <w:color w:val="auto"/>
              </w:rPr>
              <w:t xml:space="preserve">Индикатор 3. </w:t>
            </w:r>
            <w:r>
              <w:rPr>
                <w:iCs/>
                <w:color w:val="auto"/>
              </w:rPr>
              <w:t>Формулирует признак классификации, выделяет соответствующи</w:t>
            </w:r>
            <w:r>
              <w:rPr>
                <w:iCs/>
                <w:color w:val="auto"/>
              </w:rPr>
              <w:lastRenderedPageBreak/>
              <w:t>е ему группы однородных «объектов», идентифицирует общие свойства</w:t>
            </w:r>
          </w:p>
          <w:p w:rsidR="003C3EAD" w:rsidRDefault="003C3EAD">
            <w:pPr>
              <w:pStyle w:val="Default"/>
              <w:jc w:val="both"/>
              <w:rPr>
                <w:iCs/>
                <w:color w:val="auto"/>
              </w:rPr>
            </w:pPr>
          </w:p>
          <w:p w:rsidR="003C3EAD" w:rsidRDefault="003C3EAD">
            <w:pPr>
              <w:pStyle w:val="Default"/>
              <w:jc w:val="both"/>
              <w:rPr>
                <w:iCs/>
                <w:color w:val="auto"/>
              </w:rPr>
            </w:pPr>
          </w:p>
        </w:tc>
        <w:tc>
          <w:tcPr>
            <w:tcW w:w="1418" w:type="dxa"/>
          </w:tcPr>
          <w:p w:rsidR="003C3EAD" w:rsidRDefault="007968F0">
            <w:pPr>
              <w:pStyle w:val="6"/>
              <w:widowControl w:val="0"/>
              <w:spacing w:before="0" w:after="0"/>
              <w:contextualSpacing/>
              <w:rPr>
                <w:szCs w:val="24"/>
              </w:rPr>
            </w:pPr>
            <w:r>
              <w:rPr>
                <w:b/>
                <w:i/>
                <w:szCs w:val="24"/>
              </w:rPr>
              <w:lastRenderedPageBreak/>
              <w:t>Знать:</w:t>
            </w:r>
            <w:r>
              <w:rPr>
                <w:szCs w:val="24"/>
              </w:rPr>
              <w:t xml:space="preserve"> основные подходы к формулированию признаков классификации </w:t>
            </w:r>
          </w:p>
          <w:p w:rsidR="003C3EAD" w:rsidRDefault="007968F0">
            <w:pPr>
              <w:tabs>
                <w:tab w:val="left" w:pos="540"/>
              </w:tabs>
              <w:spacing w:after="0" w:line="240" w:lineRule="auto"/>
              <w:ind w:hanging="23"/>
              <w:contextualSpacing/>
              <w:rPr>
                <w:rFonts w:ascii="Times New Roman" w:hAnsi="Times New Roman" w:cs="Times New Roman"/>
                <w:color w:val="000000"/>
                <w:sz w:val="24"/>
                <w:szCs w:val="24"/>
              </w:rPr>
            </w:pPr>
            <w:r>
              <w:rPr>
                <w:rFonts w:ascii="Times New Roman" w:eastAsia="Calibri" w:hAnsi="Times New Roman" w:cs="Times New Roman"/>
                <w:b/>
                <w:i/>
                <w:sz w:val="24"/>
                <w:szCs w:val="24"/>
              </w:rPr>
              <w:t>Уметь:</w:t>
            </w:r>
            <w:r>
              <w:rPr>
                <w:rFonts w:ascii="Times New Roman" w:eastAsia="Calibri" w:hAnsi="Times New Roman" w:cs="Times New Roman"/>
                <w:color w:val="000000"/>
                <w:sz w:val="24"/>
                <w:szCs w:val="24"/>
              </w:rPr>
              <w:t xml:space="preserve"> </w:t>
            </w:r>
          </w:p>
          <w:p w:rsidR="003C3EAD" w:rsidRDefault="007968F0">
            <w:pPr>
              <w:pStyle w:val="Default"/>
              <w:jc w:val="both"/>
              <w:rPr>
                <w:b/>
                <w:iCs/>
                <w:color w:val="auto"/>
              </w:rPr>
            </w:pPr>
            <w:r>
              <w:t xml:space="preserve">обрабатывать и </w:t>
            </w:r>
            <w:r>
              <w:lastRenderedPageBreak/>
              <w:t>анализировать информацию для оценки качества классификации способствующей обоснованному формированию долгосрочной государственной стратегии, региональных и отраслевых программ на основе полученных результатов</w:t>
            </w:r>
          </w:p>
        </w:tc>
        <w:tc>
          <w:tcPr>
            <w:tcW w:w="5668" w:type="dxa"/>
          </w:tcPr>
          <w:p w:rsidR="003C3EAD" w:rsidRDefault="007968F0">
            <w:pPr>
              <w:pStyle w:val="Default"/>
              <w:jc w:val="both"/>
              <w:rPr>
                <w:b/>
                <w:iCs/>
                <w:color w:val="auto"/>
              </w:rPr>
            </w:pPr>
            <w:r>
              <w:rPr>
                <w:b/>
                <w:iCs/>
                <w:color w:val="auto"/>
              </w:rPr>
              <w:lastRenderedPageBreak/>
              <w:t>Задание 1</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Классифицируйте тип прогноза, используемого в каждой из следующих ситуаций:</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(а) Компания решает снизить цену на свой продукт. Как это повлияет на продажи?</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(б) собственник планирует запустить новый завод через 5 лет и заинтересован в возможности использования атомной энергии, которая в конечном итоге обеспечит очень дешевую электроэнергию. Должен ли он планировать установку электрического или газового отопления на заводе?</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lastRenderedPageBreak/>
              <w:t>(</w:t>
            </w:r>
            <w:r>
              <w:rPr>
                <w:rFonts w:ascii="Times New Roman" w:eastAsia="Calibri" w:hAnsi="Times New Roman" w:cs="Times New Roman"/>
                <w:sz w:val="24"/>
                <w:szCs w:val="24"/>
                <w:lang w:val="en-US"/>
              </w:rPr>
              <w:t>d</w:t>
            </w:r>
            <w:r>
              <w:rPr>
                <w:rFonts w:ascii="Times New Roman" w:eastAsia="Calibri" w:hAnsi="Times New Roman" w:cs="Times New Roman"/>
                <w:sz w:val="24"/>
                <w:szCs w:val="24"/>
              </w:rPr>
              <w:t>) Чтобы решить, требуется ли опреснительная установка для производства пресной воды, городской совет запрашивает прогноз будущих потребностей в воде для своего района.</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w:t>
            </w:r>
            <w:r>
              <w:rPr>
                <w:rFonts w:ascii="Times New Roman" w:eastAsia="Calibri" w:hAnsi="Times New Roman" w:cs="Times New Roman"/>
                <w:sz w:val="24"/>
                <w:szCs w:val="24"/>
                <w:lang w:val="en-US"/>
              </w:rPr>
              <w:t>e</w:t>
            </w:r>
            <w:r>
              <w:rPr>
                <w:rFonts w:ascii="Times New Roman" w:eastAsia="Calibri" w:hAnsi="Times New Roman" w:cs="Times New Roman"/>
                <w:sz w:val="24"/>
                <w:szCs w:val="24"/>
              </w:rPr>
              <w:t>) Компании требуется дата расчетного дня, рассматривающей возможность предоставления долгосрочного кредита.</w:t>
            </w:r>
          </w:p>
          <w:p w:rsidR="003C3EAD" w:rsidRDefault="003C3EAD">
            <w:pPr>
              <w:pStyle w:val="Default"/>
              <w:jc w:val="both"/>
              <w:rPr>
                <w:iCs/>
                <w:color w:val="auto"/>
              </w:rPr>
            </w:pPr>
          </w:p>
          <w:p w:rsidR="003C3EAD" w:rsidRDefault="007968F0">
            <w:pPr>
              <w:pStyle w:val="Default"/>
              <w:jc w:val="both"/>
              <w:rPr>
                <w:b/>
                <w:iCs/>
                <w:color w:val="auto"/>
              </w:rPr>
            </w:pPr>
            <w:r>
              <w:rPr>
                <w:b/>
                <w:iCs/>
                <w:color w:val="auto"/>
              </w:rPr>
              <w:t>Задание 2</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Правительство Алтайского края планирует разработать и реализовать целевую программу (ЦП) по снижению уровня заболеваемости в крае. Предполагаемый срок реализации ЦП - 5 лет. Составить программу прогнозного исследования, на базе которого будет разрабатываться ЦП.</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В программе исследования указать:</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цель прогноза;</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объект прогноза;</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базовую гипотезу прогноза;</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период основания и период упреждения прогноза;</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основные прогнозируемые показатели (не менее 5);</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информационные источники для расчета значений прогнозных показателей;</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 рекомендуемый метод расчета прогнозных значений.</w:t>
            </w:r>
          </w:p>
          <w:p w:rsidR="003C3EAD" w:rsidRDefault="003C3EAD">
            <w:pPr>
              <w:pStyle w:val="Default"/>
              <w:jc w:val="both"/>
              <w:rPr>
                <w:b/>
                <w:iCs/>
                <w:color w:val="auto"/>
              </w:rPr>
            </w:pPr>
          </w:p>
        </w:tc>
      </w:tr>
      <w:tr w:rsidR="003C3EAD">
        <w:tc>
          <w:tcPr>
            <w:tcW w:w="1413" w:type="dxa"/>
            <w:vMerge/>
          </w:tcPr>
          <w:p w:rsidR="003C3EAD" w:rsidRDefault="003C3EAD">
            <w:pPr>
              <w:pStyle w:val="Default"/>
              <w:jc w:val="both"/>
              <w:rPr>
                <w:iCs/>
                <w:color w:val="auto"/>
              </w:rPr>
            </w:pPr>
          </w:p>
        </w:tc>
        <w:tc>
          <w:tcPr>
            <w:tcW w:w="1134" w:type="dxa"/>
          </w:tcPr>
          <w:p w:rsidR="003C3EAD" w:rsidRDefault="007968F0">
            <w:pPr>
              <w:pStyle w:val="Default"/>
              <w:jc w:val="both"/>
              <w:rPr>
                <w:iCs/>
                <w:color w:val="auto"/>
              </w:rPr>
            </w:pPr>
            <w:r>
              <w:rPr>
                <w:b/>
                <w:iCs/>
                <w:color w:val="auto"/>
              </w:rPr>
              <w:t xml:space="preserve">Индикатор 4. </w:t>
            </w:r>
            <w:r>
              <w:rPr>
                <w:iCs/>
                <w:color w:val="auto"/>
              </w:rPr>
              <w:t>Грамотно, логично, аргументированно формирует собственные суждения и оценки. Отличает факты от мнений, интерпретаций, оценок и т.д. в рассужд</w:t>
            </w:r>
            <w:r>
              <w:rPr>
                <w:iCs/>
                <w:color w:val="auto"/>
              </w:rPr>
              <w:lastRenderedPageBreak/>
              <w:t>ениях других участников деятельности</w:t>
            </w:r>
          </w:p>
          <w:p w:rsidR="003C3EAD" w:rsidRDefault="003C3EAD">
            <w:pPr>
              <w:pStyle w:val="Default"/>
              <w:jc w:val="both"/>
              <w:rPr>
                <w:b/>
                <w:bCs/>
                <w:iCs/>
                <w:color w:val="auto"/>
              </w:rPr>
            </w:pPr>
          </w:p>
          <w:p w:rsidR="003C3EAD" w:rsidRDefault="003C3EAD">
            <w:pPr>
              <w:pStyle w:val="Default"/>
              <w:jc w:val="both"/>
              <w:rPr>
                <w:iCs/>
                <w:color w:val="auto"/>
              </w:rPr>
            </w:pPr>
          </w:p>
        </w:tc>
        <w:tc>
          <w:tcPr>
            <w:tcW w:w="1418" w:type="dxa"/>
          </w:tcPr>
          <w:p w:rsidR="003C3EAD" w:rsidRDefault="007968F0">
            <w:pPr>
              <w:pStyle w:val="6"/>
              <w:widowControl w:val="0"/>
              <w:spacing w:before="0" w:after="0"/>
              <w:contextualSpacing/>
              <w:rPr>
                <w:szCs w:val="24"/>
              </w:rPr>
            </w:pPr>
            <w:r>
              <w:rPr>
                <w:b/>
                <w:i/>
                <w:szCs w:val="24"/>
              </w:rPr>
              <w:lastRenderedPageBreak/>
              <w:t>Знать:</w:t>
            </w:r>
            <w:r>
              <w:rPr>
                <w:szCs w:val="24"/>
              </w:rPr>
              <w:t xml:space="preserve"> основные подходы к формулированию собственных суждений</w:t>
            </w:r>
          </w:p>
          <w:p w:rsidR="003C3EAD" w:rsidRDefault="007968F0">
            <w:pPr>
              <w:pStyle w:val="Default"/>
              <w:jc w:val="both"/>
              <w:rPr>
                <w:b/>
                <w:iCs/>
                <w:color w:val="auto"/>
              </w:rPr>
            </w:pPr>
            <w:r>
              <w:rPr>
                <w:b/>
                <w:i/>
              </w:rPr>
              <w:t>Уметь:</w:t>
            </w:r>
            <w:r>
              <w:t xml:space="preserve"> отличать факты от мнений, интерпретаций и оценок</w:t>
            </w:r>
          </w:p>
        </w:tc>
        <w:tc>
          <w:tcPr>
            <w:tcW w:w="5668" w:type="dxa"/>
          </w:tcPr>
          <w:p w:rsidR="003C3EAD" w:rsidRDefault="007968F0">
            <w:pPr>
              <w:pStyle w:val="Default"/>
              <w:jc w:val="both"/>
              <w:rPr>
                <w:b/>
                <w:bCs/>
                <w:iCs/>
                <w:color w:val="auto"/>
              </w:rPr>
            </w:pPr>
            <w:r>
              <w:rPr>
                <w:b/>
                <w:bCs/>
                <w:iCs/>
                <w:color w:val="auto"/>
              </w:rPr>
              <w:t>Задание 1</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Если бы вас попросили спрогнозировать, сколько студентов окончат конкретный университет, какой набор информации вы бы попросили? Сформулируйте свой подход в случае если бы вас попросили спрогнозировать количество студентов, поступающих в университет через два года?</w:t>
            </w:r>
          </w:p>
          <w:p w:rsidR="003C3EAD" w:rsidRDefault="003C3EAD">
            <w:pPr>
              <w:pStyle w:val="Default"/>
              <w:jc w:val="both"/>
              <w:rPr>
                <w:iCs/>
                <w:color w:val="auto"/>
              </w:rPr>
            </w:pPr>
          </w:p>
          <w:p w:rsidR="003C3EAD" w:rsidRDefault="007968F0">
            <w:pPr>
              <w:pStyle w:val="Default"/>
              <w:jc w:val="both"/>
              <w:rPr>
                <w:b/>
                <w:iCs/>
                <w:color w:val="auto"/>
              </w:rPr>
            </w:pPr>
            <w:r>
              <w:rPr>
                <w:b/>
                <w:iCs/>
                <w:color w:val="auto"/>
              </w:rPr>
              <w:t>Задание 2</w:t>
            </w:r>
          </w:p>
          <w:p w:rsidR="003C3EAD" w:rsidRDefault="007968F0">
            <w:pPr>
              <w:spacing w:after="0" w:line="240" w:lineRule="auto"/>
              <w:rPr>
                <w:rFonts w:ascii="Times New Roman" w:hAnsi="Times New Roman" w:cs="Times New Roman"/>
                <w:sz w:val="24"/>
                <w:szCs w:val="24"/>
              </w:rPr>
            </w:pPr>
            <w:r>
              <w:rPr>
                <w:rFonts w:ascii="Times New Roman" w:eastAsia="Calibri" w:hAnsi="Times New Roman" w:cs="Times New Roman"/>
                <w:sz w:val="24"/>
                <w:szCs w:val="24"/>
              </w:rPr>
              <w:t>Изучите методику исследования интеграции отраслей национальной экономики в глобальные цепочки стоимости и выскажите свои конструктивные критические замечания - https://kapital-rus.ru/articles/article/chto_stoit_za_uspehom_rf_v_borbe_s_kovidom_o_passivnosti_rossii_v_globalnyh/</w:t>
            </w:r>
          </w:p>
          <w:p w:rsidR="003C3EAD" w:rsidRDefault="003C3EAD">
            <w:pPr>
              <w:pStyle w:val="Default"/>
              <w:jc w:val="both"/>
              <w:rPr>
                <w:b/>
                <w:iCs/>
                <w:color w:val="auto"/>
              </w:rPr>
            </w:pPr>
          </w:p>
        </w:tc>
      </w:tr>
      <w:tr w:rsidR="003C3EAD">
        <w:tc>
          <w:tcPr>
            <w:tcW w:w="1413" w:type="dxa"/>
            <w:vMerge/>
          </w:tcPr>
          <w:p w:rsidR="003C3EAD" w:rsidRDefault="003C3EAD">
            <w:pPr>
              <w:pStyle w:val="Default"/>
              <w:jc w:val="both"/>
              <w:rPr>
                <w:iCs/>
                <w:color w:val="auto"/>
              </w:rPr>
            </w:pPr>
          </w:p>
        </w:tc>
        <w:tc>
          <w:tcPr>
            <w:tcW w:w="1134" w:type="dxa"/>
          </w:tcPr>
          <w:p w:rsidR="003C3EAD" w:rsidRDefault="007968F0">
            <w:pPr>
              <w:pStyle w:val="Default"/>
              <w:jc w:val="both"/>
              <w:rPr>
                <w:iCs/>
                <w:color w:val="auto"/>
              </w:rPr>
            </w:pPr>
            <w:r>
              <w:rPr>
                <w:b/>
                <w:iCs/>
                <w:color w:val="auto"/>
              </w:rPr>
              <w:t xml:space="preserve">Индикатор 5. </w:t>
            </w:r>
            <w:r>
              <w:rPr>
                <w:iCs/>
                <w:color w:val="auto"/>
              </w:rPr>
              <w:t xml:space="preserve">Аргументированно и логично представляет свою точку зрения посредством и на основе системного описания </w:t>
            </w:r>
          </w:p>
          <w:p w:rsidR="003C3EAD" w:rsidRDefault="003C3EAD">
            <w:pPr>
              <w:pStyle w:val="Default"/>
              <w:jc w:val="both"/>
              <w:rPr>
                <w:b/>
                <w:iCs/>
              </w:rPr>
            </w:pPr>
          </w:p>
        </w:tc>
        <w:tc>
          <w:tcPr>
            <w:tcW w:w="1418" w:type="dxa"/>
          </w:tcPr>
          <w:p w:rsidR="003C3EAD" w:rsidRDefault="007968F0">
            <w:pPr>
              <w:pStyle w:val="6"/>
              <w:widowControl w:val="0"/>
              <w:spacing w:before="0" w:after="0"/>
              <w:contextualSpacing/>
              <w:rPr>
                <w:szCs w:val="24"/>
              </w:rPr>
            </w:pPr>
            <w:r>
              <w:rPr>
                <w:b/>
                <w:i/>
                <w:szCs w:val="24"/>
              </w:rPr>
              <w:t>Знать:</w:t>
            </w:r>
            <w:r>
              <w:rPr>
                <w:szCs w:val="24"/>
              </w:rPr>
              <w:t xml:space="preserve"> основные подходы к аргументированному представлению своей точки зрения</w:t>
            </w:r>
          </w:p>
          <w:p w:rsidR="003C3EAD" w:rsidRDefault="007968F0">
            <w:pPr>
              <w:pStyle w:val="Default"/>
              <w:jc w:val="both"/>
              <w:rPr>
                <w:b/>
                <w:iCs/>
                <w:color w:val="auto"/>
              </w:rPr>
            </w:pPr>
            <w:r>
              <w:rPr>
                <w:b/>
                <w:i/>
              </w:rPr>
              <w:t>Уметь:</w:t>
            </w:r>
            <w:r>
              <w:t xml:space="preserve"> аргументированно и логично представляет свою точку зрения посредством и на основе системного описания</w:t>
            </w:r>
          </w:p>
        </w:tc>
        <w:tc>
          <w:tcPr>
            <w:tcW w:w="5668" w:type="dxa"/>
          </w:tcPr>
          <w:p w:rsidR="003C3EAD" w:rsidRDefault="007968F0">
            <w:pPr>
              <w:pStyle w:val="Default"/>
              <w:jc w:val="both"/>
              <w:rPr>
                <w:b/>
                <w:bCs/>
                <w:iCs/>
                <w:color w:val="auto"/>
              </w:rPr>
            </w:pPr>
            <w:r>
              <w:rPr>
                <w:b/>
                <w:bCs/>
                <w:iCs/>
                <w:color w:val="auto"/>
              </w:rPr>
              <w:t>Задание 1</w:t>
            </w:r>
          </w:p>
          <w:p w:rsidR="003C3EAD" w:rsidRDefault="007968F0">
            <w:pPr>
              <w:spacing w:after="0" w:line="240" w:lineRule="auto"/>
              <w:contextualSpacing/>
              <w:jc w:val="both"/>
              <w:rPr>
                <w:rFonts w:ascii="Times New Roman" w:hAnsi="Times New Roman" w:cs="Times New Roman"/>
                <w:sz w:val="24"/>
                <w:szCs w:val="24"/>
              </w:rPr>
            </w:pPr>
            <w:r>
              <w:rPr>
                <w:rFonts w:ascii="Times New Roman" w:eastAsia="Calibri" w:hAnsi="Times New Roman" w:cs="Times New Roman"/>
                <w:sz w:val="24"/>
                <w:szCs w:val="24"/>
              </w:rPr>
              <w:t xml:space="preserve">Составьте аналитическую записку на основе обобщения результатов исследований, опубликованных на станицах Федерального сетевого издания «Капитал страны», например, - </w:t>
            </w:r>
            <w:hyperlink r:id="rId8">
              <w:r>
                <w:rPr>
                  <w:rFonts w:ascii="Times New Roman" w:eastAsia="Calibri" w:hAnsi="Times New Roman" w:cs="Times New Roman"/>
                  <w:sz w:val="24"/>
                  <w:szCs w:val="24"/>
                </w:rPr>
                <w:t>https://kapital-rus.ru/articles/article/vosstanie_nizshih_pyatiletka_sankcii_sankcii_privela_k_strukturnym_sdvigam_/</w:t>
              </w:r>
            </w:hyperlink>
          </w:p>
          <w:p w:rsidR="003C3EAD" w:rsidRDefault="003C3EAD">
            <w:pPr>
              <w:spacing w:after="0" w:line="240" w:lineRule="auto"/>
              <w:contextualSpacing/>
              <w:jc w:val="both"/>
              <w:rPr>
                <w:rFonts w:ascii="Times New Roman" w:hAnsi="Times New Roman" w:cs="Times New Roman"/>
                <w:sz w:val="24"/>
                <w:szCs w:val="24"/>
              </w:rPr>
            </w:pPr>
          </w:p>
          <w:p w:rsidR="003C3EAD" w:rsidRDefault="007968F0">
            <w:pPr>
              <w:pStyle w:val="Default"/>
              <w:jc w:val="both"/>
              <w:rPr>
                <w:b/>
                <w:bCs/>
                <w:iCs/>
                <w:color w:val="auto"/>
              </w:rPr>
            </w:pPr>
            <w:r>
              <w:rPr>
                <w:b/>
                <w:bCs/>
                <w:iCs/>
                <w:color w:val="auto"/>
              </w:rPr>
              <w:t>Задание 2</w:t>
            </w:r>
          </w:p>
          <w:p w:rsidR="003C3EAD" w:rsidRDefault="007968F0">
            <w:pPr>
              <w:pStyle w:val="Default"/>
              <w:jc w:val="both"/>
              <w:rPr>
                <w:b/>
                <w:iCs/>
                <w:color w:val="auto"/>
              </w:rPr>
            </w:pPr>
            <w:r>
              <w:t>Как влияют на экономику расходы на социальную помощь и инвестиции в человеческий капитал? К каким последствиям в долгосрочном периоде может привести диспропорциональный рост расходов на социальную помощь и инвестиций в человеческий капитал (подумайте какая взаимосвязь есть между этими расходами)?</w:t>
            </w:r>
          </w:p>
        </w:tc>
      </w:tr>
    </w:tbl>
    <w:p w:rsidR="003C3EAD" w:rsidRDefault="003C3EAD">
      <w:pPr>
        <w:pStyle w:val="a8"/>
        <w:ind w:left="1560" w:hanging="709"/>
        <w:rPr>
          <w:sz w:val="28"/>
          <w:szCs w:val="28"/>
        </w:rPr>
      </w:pPr>
    </w:p>
    <w:p w:rsidR="003C3EAD" w:rsidRDefault="007968F0">
      <w:pPr>
        <w:spacing w:after="0" w:line="240" w:lineRule="auto"/>
        <w:rPr>
          <w:rStyle w:val="a9"/>
          <w:rFonts w:ascii="Times New Roman" w:hAnsi="Times New Roman"/>
          <w:b w:val="0"/>
          <w:sz w:val="28"/>
          <w:szCs w:val="28"/>
        </w:rPr>
      </w:pPr>
      <w:bookmarkStart w:id="17" w:name="_Toc452654477"/>
      <w:r>
        <w:rPr>
          <w:rFonts w:ascii="Times New Roman" w:hAnsi="Times New Roman" w:cs="Times New Roman"/>
          <w:b/>
          <w:iCs/>
          <w:sz w:val="28"/>
          <w:szCs w:val="28"/>
        </w:rPr>
        <w:t>Примерный п</w:t>
      </w:r>
      <w:r>
        <w:rPr>
          <w:rStyle w:val="a9"/>
          <w:rFonts w:ascii="Times New Roman" w:hAnsi="Times New Roman"/>
          <w:sz w:val="28"/>
          <w:szCs w:val="28"/>
        </w:rPr>
        <w:t>еречень вопросов для подготовки к зачету по дисциплине</w:t>
      </w:r>
      <w:bookmarkEnd w:id="17"/>
    </w:p>
    <w:p w:rsidR="003C3EAD" w:rsidRDefault="007968F0">
      <w:pPr>
        <w:widowControl w:val="0"/>
        <w:spacing w:after="240" w:line="240" w:lineRule="auto"/>
        <w:rPr>
          <w:rFonts w:ascii="Times New Roman" w:hAnsi="Times New Roman" w:cs="Times New Roman"/>
          <w:b/>
          <w:bCs/>
          <w:i/>
          <w:spacing w:val="-2"/>
          <w:sz w:val="28"/>
          <w:szCs w:val="28"/>
        </w:rPr>
      </w:pPr>
      <w:r>
        <w:rPr>
          <w:rStyle w:val="a9"/>
          <w:rFonts w:ascii="Times New Roman" w:hAnsi="Times New Roman"/>
          <w:i/>
          <w:sz w:val="28"/>
          <w:szCs w:val="28"/>
        </w:rPr>
        <w:t>«Макроэкономическое планирование и прогнозирование»</w:t>
      </w:r>
    </w:p>
    <w:p w:rsidR="003C3EAD" w:rsidRDefault="007968F0">
      <w:pPr>
        <w:pStyle w:val="afc"/>
        <w:widowControl w:val="0"/>
        <w:numPr>
          <w:ilvl w:val="0"/>
          <w:numId w:val="2"/>
        </w:numPr>
        <w:tabs>
          <w:tab w:val="left" w:pos="993"/>
          <w:tab w:val="left" w:pos="1218"/>
        </w:tabs>
        <w:spacing w:beforeAutospacing="0" w:after="0" w:afterAutospacing="0" w:line="360" w:lineRule="auto"/>
        <w:ind w:firstLine="709"/>
        <w:jc w:val="both"/>
        <w:rPr>
          <w:rFonts w:ascii="Times New Roman" w:hAnsi="Times New Roman"/>
        </w:rPr>
      </w:pPr>
      <w:r>
        <w:rPr>
          <w:rFonts w:ascii="Times New Roman" w:hAnsi="Times New Roman"/>
        </w:rPr>
        <w:t>Предмет курса «Макроэкономическое планирования и прогнозирования». Цели, задачи, методы планирования и прогнозирования, межпредметные связи с другими научными дисциплинами.</w:t>
      </w:r>
    </w:p>
    <w:p w:rsidR="003C3EAD" w:rsidRDefault="007968F0">
      <w:pPr>
        <w:pStyle w:val="afc"/>
        <w:widowControl w:val="0"/>
        <w:numPr>
          <w:ilvl w:val="0"/>
          <w:numId w:val="2"/>
        </w:numPr>
        <w:tabs>
          <w:tab w:val="left" w:pos="993"/>
          <w:tab w:val="left" w:pos="1218"/>
        </w:tabs>
        <w:spacing w:beforeAutospacing="0" w:after="0" w:afterAutospacing="0" w:line="360" w:lineRule="auto"/>
        <w:ind w:firstLine="709"/>
        <w:jc w:val="both"/>
        <w:rPr>
          <w:rFonts w:ascii="Times New Roman" w:hAnsi="Times New Roman"/>
        </w:rPr>
      </w:pPr>
      <w:r>
        <w:rPr>
          <w:rFonts w:ascii="Times New Roman" w:hAnsi="Times New Roman"/>
        </w:rPr>
        <w:t>Исторические этапы развития макроэкономического планирования и прогнозирования в России и за рубежом. Ведущие ученые, внесшие существенный вклад в развитие планирования и прогнозирования.</w:t>
      </w:r>
    </w:p>
    <w:p w:rsidR="003C3EAD" w:rsidRDefault="007968F0">
      <w:pPr>
        <w:pStyle w:val="a8"/>
        <w:numPr>
          <w:ilvl w:val="0"/>
          <w:numId w:val="2"/>
        </w:numPr>
        <w:tabs>
          <w:tab w:val="left" w:pos="993"/>
          <w:tab w:val="left" w:pos="1218"/>
        </w:tabs>
        <w:spacing w:line="360" w:lineRule="auto"/>
        <w:ind w:firstLine="709"/>
        <w:jc w:val="both"/>
        <w:rPr>
          <w:bCs/>
          <w:sz w:val="28"/>
          <w:szCs w:val="28"/>
        </w:rPr>
      </w:pPr>
      <w:r>
        <w:rPr>
          <w:bCs/>
          <w:sz w:val="28"/>
          <w:szCs w:val="28"/>
        </w:rPr>
        <w:t>Научные основы и методологические принципы прогнозирования и планирования.</w:t>
      </w:r>
    </w:p>
    <w:p w:rsidR="003C3EAD" w:rsidRDefault="007968F0">
      <w:pPr>
        <w:pStyle w:val="a8"/>
        <w:numPr>
          <w:ilvl w:val="0"/>
          <w:numId w:val="2"/>
        </w:numPr>
        <w:tabs>
          <w:tab w:val="left" w:pos="993"/>
          <w:tab w:val="left" w:pos="1218"/>
        </w:tabs>
        <w:spacing w:line="360" w:lineRule="auto"/>
        <w:ind w:firstLine="709"/>
        <w:jc w:val="both"/>
        <w:rPr>
          <w:bCs/>
          <w:sz w:val="28"/>
          <w:szCs w:val="28"/>
        </w:rPr>
      </w:pPr>
      <w:r>
        <w:rPr>
          <w:bCs/>
          <w:sz w:val="28"/>
          <w:szCs w:val="28"/>
        </w:rPr>
        <w:t>Структурные характеристики экономики как объекта макроэкономического планирования и прогнозирования.</w:t>
      </w:r>
    </w:p>
    <w:p w:rsidR="003C3EAD" w:rsidRDefault="007968F0">
      <w:pPr>
        <w:pStyle w:val="a8"/>
        <w:numPr>
          <w:ilvl w:val="0"/>
          <w:numId w:val="2"/>
        </w:numPr>
        <w:tabs>
          <w:tab w:val="left" w:pos="993"/>
          <w:tab w:val="left" w:pos="1218"/>
        </w:tabs>
        <w:spacing w:line="360" w:lineRule="auto"/>
        <w:ind w:firstLine="709"/>
        <w:jc w:val="both"/>
        <w:rPr>
          <w:bCs/>
          <w:sz w:val="28"/>
          <w:szCs w:val="28"/>
        </w:rPr>
      </w:pPr>
      <w:r>
        <w:rPr>
          <w:bCs/>
          <w:sz w:val="28"/>
          <w:szCs w:val="28"/>
        </w:rPr>
        <w:lastRenderedPageBreak/>
        <w:t>Основные макроэкономические показатели в макроэкономическом планировании и прогнозировании и методика их расчета.</w:t>
      </w:r>
    </w:p>
    <w:p w:rsidR="003C3EAD" w:rsidRDefault="007968F0">
      <w:pPr>
        <w:pStyle w:val="a8"/>
        <w:numPr>
          <w:ilvl w:val="0"/>
          <w:numId w:val="2"/>
        </w:numPr>
        <w:tabs>
          <w:tab w:val="left" w:pos="993"/>
          <w:tab w:val="left" w:pos="1218"/>
        </w:tabs>
        <w:spacing w:line="360" w:lineRule="auto"/>
        <w:ind w:firstLine="709"/>
        <w:jc w:val="both"/>
        <w:rPr>
          <w:bCs/>
          <w:sz w:val="28"/>
          <w:szCs w:val="28"/>
        </w:rPr>
      </w:pPr>
      <w:r>
        <w:rPr>
          <w:bCs/>
          <w:sz w:val="28"/>
          <w:szCs w:val="28"/>
        </w:rPr>
        <w:t>Основные методы макроэкономического прогнозирования: формализованные, интуитивно-логические.</w:t>
      </w:r>
    </w:p>
    <w:p w:rsidR="003C3EAD" w:rsidRDefault="007968F0">
      <w:pPr>
        <w:pStyle w:val="a8"/>
        <w:numPr>
          <w:ilvl w:val="0"/>
          <w:numId w:val="2"/>
        </w:numPr>
        <w:tabs>
          <w:tab w:val="left" w:pos="993"/>
          <w:tab w:val="left" w:pos="1218"/>
        </w:tabs>
        <w:spacing w:line="360" w:lineRule="auto"/>
        <w:ind w:firstLine="709"/>
        <w:jc w:val="both"/>
        <w:rPr>
          <w:bCs/>
          <w:sz w:val="28"/>
          <w:szCs w:val="28"/>
        </w:rPr>
      </w:pPr>
      <w:r>
        <w:rPr>
          <w:bCs/>
          <w:sz w:val="28"/>
          <w:szCs w:val="28"/>
        </w:rPr>
        <w:t>Классификация моделей и методов экономического планирования и прогнозирования.</w:t>
      </w:r>
    </w:p>
    <w:p w:rsidR="003C3EAD" w:rsidRDefault="007968F0">
      <w:pPr>
        <w:pStyle w:val="a8"/>
        <w:numPr>
          <w:ilvl w:val="0"/>
          <w:numId w:val="2"/>
        </w:numPr>
        <w:tabs>
          <w:tab w:val="left" w:pos="993"/>
          <w:tab w:val="left" w:pos="1218"/>
        </w:tabs>
        <w:spacing w:line="360" w:lineRule="auto"/>
        <w:ind w:firstLine="709"/>
        <w:jc w:val="both"/>
        <w:rPr>
          <w:bCs/>
          <w:sz w:val="28"/>
          <w:szCs w:val="28"/>
        </w:rPr>
      </w:pPr>
      <w:r>
        <w:rPr>
          <w:bCs/>
          <w:sz w:val="28"/>
          <w:szCs w:val="28"/>
        </w:rPr>
        <w:t>Индикативное планирование и программно-целевой метод.</w:t>
      </w:r>
    </w:p>
    <w:p w:rsidR="003C3EAD" w:rsidRDefault="007968F0">
      <w:pPr>
        <w:pStyle w:val="a8"/>
        <w:numPr>
          <w:ilvl w:val="0"/>
          <w:numId w:val="2"/>
        </w:numPr>
        <w:tabs>
          <w:tab w:val="left" w:pos="-1843"/>
          <w:tab w:val="left" w:pos="993"/>
          <w:tab w:val="left" w:pos="1218"/>
        </w:tabs>
        <w:spacing w:line="360" w:lineRule="auto"/>
        <w:ind w:firstLine="720"/>
        <w:jc w:val="both"/>
        <w:rPr>
          <w:color w:val="000000"/>
          <w:sz w:val="28"/>
          <w:szCs w:val="28"/>
        </w:rPr>
      </w:pPr>
      <w:r>
        <w:rPr>
          <w:color w:val="000000"/>
          <w:sz w:val="28"/>
          <w:szCs w:val="28"/>
        </w:rPr>
        <w:t>Прогнозирование темпов экономического роста с применением производственной функции.</w:t>
      </w:r>
    </w:p>
    <w:p w:rsidR="003C3EAD" w:rsidRDefault="007968F0">
      <w:pPr>
        <w:pStyle w:val="a8"/>
        <w:numPr>
          <w:ilvl w:val="0"/>
          <w:numId w:val="2"/>
        </w:numPr>
        <w:tabs>
          <w:tab w:val="left" w:pos="-1843"/>
          <w:tab w:val="left" w:pos="993"/>
          <w:tab w:val="left" w:pos="1218"/>
        </w:tabs>
        <w:spacing w:line="360" w:lineRule="auto"/>
        <w:ind w:firstLine="720"/>
        <w:jc w:val="both"/>
        <w:rPr>
          <w:color w:val="000000"/>
          <w:sz w:val="28"/>
          <w:szCs w:val="28"/>
        </w:rPr>
      </w:pPr>
      <w:r>
        <w:rPr>
          <w:color w:val="000000"/>
          <w:sz w:val="28"/>
          <w:szCs w:val="28"/>
        </w:rPr>
        <w:t>Стратегическое планирование материально-технического обеспечения народного хозяйства в условиях рыночной экономики.</w:t>
      </w:r>
    </w:p>
    <w:p w:rsidR="003C3EAD" w:rsidRDefault="007968F0">
      <w:pPr>
        <w:pStyle w:val="a8"/>
        <w:numPr>
          <w:ilvl w:val="0"/>
          <w:numId w:val="2"/>
        </w:numPr>
        <w:tabs>
          <w:tab w:val="left" w:pos="-1843"/>
          <w:tab w:val="left" w:pos="993"/>
          <w:tab w:val="left" w:pos="1218"/>
        </w:tabs>
        <w:spacing w:line="360" w:lineRule="auto"/>
        <w:ind w:firstLine="720"/>
        <w:jc w:val="both"/>
        <w:rPr>
          <w:color w:val="000000"/>
          <w:sz w:val="28"/>
          <w:szCs w:val="28"/>
        </w:rPr>
      </w:pPr>
      <w:r>
        <w:rPr>
          <w:color w:val="000000"/>
          <w:sz w:val="28"/>
          <w:szCs w:val="28"/>
        </w:rPr>
        <w:t>Балансовые модели, используемые в прогнозировании и стратегическом планировании темпов экономического роста и структурных сдвигов в экономике.</w:t>
      </w:r>
    </w:p>
    <w:p w:rsidR="003C3EAD" w:rsidRDefault="007968F0">
      <w:pPr>
        <w:pStyle w:val="a8"/>
        <w:numPr>
          <w:ilvl w:val="0"/>
          <w:numId w:val="2"/>
        </w:numPr>
        <w:tabs>
          <w:tab w:val="left" w:pos="-1843"/>
          <w:tab w:val="left" w:pos="993"/>
          <w:tab w:val="left" w:pos="1218"/>
        </w:tabs>
        <w:spacing w:line="360" w:lineRule="auto"/>
        <w:ind w:firstLine="720"/>
        <w:jc w:val="both"/>
        <w:rPr>
          <w:color w:val="000000"/>
          <w:sz w:val="28"/>
          <w:szCs w:val="28"/>
        </w:rPr>
      </w:pPr>
      <w:r>
        <w:rPr>
          <w:color w:val="000000"/>
          <w:sz w:val="28"/>
          <w:szCs w:val="28"/>
        </w:rPr>
        <w:t>Прогнозирование и стратегическое планирование научно-технического прогресса и инновационного развития производства.</w:t>
      </w:r>
    </w:p>
    <w:p w:rsidR="003C3EAD" w:rsidRDefault="007968F0">
      <w:pPr>
        <w:pStyle w:val="a8"/>
        <w:numPr>
          <w:ilvl w:val="0"/>
          <w:numId w:val="2"/>
        </w:numPr>
        <w:tabs>
          <w:tab w:val="left" w:pos="-1843"/>
          <w:tab w:val="left" w:pos="993"/>
          <w:tab w:val="left" w:pos="1218"/>
        </w:tabs>
        <w:spacing w:line="360" w:lineRule="auto"/>
        <w:ind w:firstLine="720"/>
        <w:jc w:val="both"/>
        <w:rPr>
          <w:color w:val="000000"/>
          <w:sz w:val="28"/>
          <w:szCs w:val="28"/>
        </w:rPr>
      </w:pPr>
      <w:r>
        <w:rPr>
          <w:color w:val="000000"/>
          <w:sz w:val="28"/>
          <w:szCs w:val="28"/>
        </w:rPr>
        <w:t xml:space="preserve"> Экономический потенциал общества. Прогнозирование эффективности использования экономического потенциала.</w:t>
      </w:r>
    </w:p>
    <w:p w:rsidR="003C3EAD" w:rsidRDefault="007968F0">
      <w:pPr>
        <w:pStyle w:val="a8"/>
        <w:numPr>
          <w:ilvl w:val="0"/>
          <w:numId w:val="2"/>
        </w:numPr>
        <w:tabs>
          <w:tab w:val="left" w:pos="-1843"/>
          <w:tab w:val="left" w:pos="993"/>
          <w:tab w:val="left" w:pos="1218"/>
        </w:tabs>
        <w:spacing w:line="360" w:lineRule="auto"/>
        <w:ind w:firstLine="720"/>
        <w:jc w:val="both"/>
        <w:rPr>
          <w:color w:val="000000"/>
          <w:sz w:val="28"/>
          <w:szCs w:val="28"/>
        </w:rPr>
      </w:pPr>
      <w:r>
        <w:rPr>
          <w:color w:val="000000"/>
          <w:sz w:val="28"/>
          <w:szCs w:val="28"/>
        </w:rPr>
        <w:t>Стратегическое планирование развития производственной инфраструктуры в РФ, общая характеристика.</w:t>
      </w:r>
    </w:p>
    <w:p w:rsidR="003C3EAD" w:rsidRDefault="007968F0">
      <w:pPr>
        <w:pStyle w:val="a8"/>
        <w:numPr>
          <w:ilvl w:val="0"/>
          <w:numId w:val="2"/>
        </w:numPr>
        <w:tabs>
          <w:tab w:val="left" w:pos="-1843"/>
          <w:tab w:val="left" w:pos="993"/>
          <w:tab w:val="left" w:pos="1218"/>
        </w:tabs>
        <w:spacing w:line="360" w:lineRule="auto"/>
        <w:ind w:firstLine="709"/>
        <w:jc w:val="both"/>
        <w:rPr>
          <w:color w:val="000000"/>
          <w:sz w:val="28"/>
          <w:szCs w:val="28"/>
        </w:rPr>
      </w:pPr>
      <w:r>
        <w:rPr>
          <w:color w:val="000000"/>
          <w:sz w:val="28"/>
          <w:szCs w:val="28"/>
        </w:rPr>
        <w:t>Прогнозирование основных производственных фондов и инвестиций в экономике.</w:t>
      </w:r>
    </w:p>
    <w:p w:rsidR="003C3EAD" w:rsidRDefault="007968F0">
      <w:pPr>
        <w:pStyle w:val="afc"/>
        <w:widowControl w:val="0"/>
        <w:numPr>
          <w:ilvl w:val="0"/>
          <w:numId w:val="2"/>
        </w:numPr>
        <w:tabs>
          <w:tab w:val="left" w:pos="993"/>
          <w:tab w:val="left" w:pos="1218"/>
        </w:tabs>
        <w:spacing w:beforeAutospacing="0" w:after="0" w:afterAutospacing="0" w:line="360" w:lineRule="auto"/>
        <w:ind w:firstLine="709"/>
        <w:jc w:val="both"/>
        <w:rPr>
          <w:rFonts w:ascii="Times New Roman" w:hAnsi="Times New Roman"/>
        </w:rPr>
      </w:pPr>
      <w:r>
        <w:rPr>
          <w:rFonts w:ascii="Times New Roman" w:hAnsi="Times New Roman"/>
        </w:rPr>
        <w:t>Прогнозирование и планирование финансово-бюджетных и денежно-кредитных отношений.</w:t>
      </w:r>
    </w:p>
    <w:p w:rsidR="003C3EAD" w:rsidRDefault="007968F0">
      <w:pPr>
        <w:pStyle w:val="afc"/>
        <w:widowControl w:val="0"/>
        <w:numPr>
          <w:ilvl w:val="0"/>
          <w:numId w:val="2"/>
        </w:numPr>
        <w:tabs>
          <w:tab w:val="left" w:pos="993"/>
          <w:tab w:val="left" w:pos="1218"/>
        </w:tabs>
        <w:spacing w:beforeAutospacing="0" w:after="0" w:afterAutospacing="0" w:line="360" w:lineRule="auto"/>
        <w:ind w:firstLine="709"/>
        <w:jc w:val="both"/>
        <w:rPr>
          <w:rFonts w:ascii="Times New Roman" w:hAnsi="Times New Roman"/>
        </w:rPr>
      </w:pPr>
      <w:r>
        <w:rPr>
          <w:rFonts w:ascii="Times New Roman" w:hAnsi="Times New Roman"/>
        </w:rPr>
        <w:t>Регулирование и стратегическое планирование решения социальных проблем общества.</w:t>
      </w:r>
    </w:p>
    <w:p w:rsidR="003C3EAD" w:rsidRDefault="007968F0">
      <w:pPr>
        <w:pStyle w:val="afc"/>
        <w:widowControl w:val="0"/>
        <w:numPr>
          <w:ilvl w:val="0"/>
          <w:numId w:val="2"/>
        </w:numPr>
        <w:tabs>
          <w:tab w:val="left" w:pos="993"/>
          <w:tab w:val="left" w:pos="1218"/>
        </w:tabs>
        <w:spacing w:beforeAutospacing="0" w:after="0" w:afterAutospacing="0" w:line="360" w:lineRule="auto"/>
        <w:ind w:firstLine="709"/>
        <w:jc w:val="both"/>
        <w:rPr>
          <w:rFonts w:ascii="Times New Roman" w:hAnsi="Times New Roman"/>
        </w:rPr>
      </w:pPr>
      <w:r>
        <w:rPr>
          <w:rFonts w:ascii="Times New Roman" w:hAnsi="Times New Roman"/>
        </w:rPr>
        <w:t>Регулирование и стратегическое планирование взаимодействия общества и природы.</w:t>
      </w:r>
    </w:p>
    <w:p w:rsidR="003C3EAD" w:rsidRDefault="007968F0">
      <w:pPr>
        <w:pStyle w:val="a8"/>
        <w:widowControl w:val="0"/>
        <w:numPr>
          <w:ilvl w:val="0"/>
          <w:numId w:val="2"/>
        </w:numPr>
        <w:tabs>
          <w:tab w:val="left" w:pos="-1701"/>
          <w:tab w:val="left" w:pos="993"/>
          <w:tab w:val="left" w:pos="1218"/>
        </w:tabs>
        <w:spacing w:line="360" w:lineRule="auto"/>
        <w:ind w:firstLine="709"/>
        <w:jc w:val="both"/>
        <w:rPr>
          <w:sz w:val="28"/>
          <w:szCs w:val="28"/>
        </w:rPr>
      </w:pPr>
      <w:r>
        <w:rPr>
          <w:sz w:val="28"/>
          <w:szCs w:val="28"/>
        </w:rPr>
        <w:t>Прогнозирование, стратегическое планирование социально-демографического развития.</w:t>
      </w:r>
    </w:p>
    <w:p w:rsidR="003C3EAD" w:rsidRDefault="007968F0">
      <w:pPr>
        <w:pStyle w:val="a8"/>
        <w:widowControl w:val="0"/>
        <w:numPr>
          <w:ilvl w:val="0"/>
          <w:numId w:val="2"/>
        </w:numPr>
        <w:tabs>
          <w:tab w:val="left" w:pos="-1701"/>
          <w:tab w:val="left" w:pos="993"/>
          <w:tab w:val="left" w:pos="1218"/>
        </w:tabs>
        <w:spacing w:line="360" w:lineRule="auto"/>
        <w:ind w:firstLine="709"/>
        <w:jc w:val="both"/>
        <w:rPr>
          <w:sz w:val="28"/>
          <w:szCs w:val="28"/>
        </w:rPr>
      </w:pPr>
      <w:r>
        <w:rPr>
          <w:sz w:val="28"/>
          <w:szCs w:val="28"/>
        </w:rPr>
        <w:lastRenderedPageBreak/>
        <w:t>Методологические аспекты прогнозирование внешнеэкономических связей оценка эффективности государственного планирования и регулирования ВЭС.</w:t>
      </w:r>
    </w:p>
    <w:p w:rsidR="003C3EAD" w:rsidRDefault="003C3EAD">
      <w:pPr>
        <w:pStyle w:val="a8"/>
        <w:widowControl w:val="0"/>
        <w:tabs>
          <w:tab w:val="left" w:pos="993"/>
          <w:tab w:val="left" w:pos="1218"/>
        </w:tabs>
        <w:spacing w:line="360" w:lineRule="auto"/>
        <w:ind w:left="709"/>
        <w:jc w:val="both"/>
        <w:rPr>
          <w:sz w:val="28"/>
          <w:szCs w:val="28"/>
        </w:rPr>
      </w:pPr>
    </w:p>
    <w:p w:rsidR="003C3EAD" w:rsidRDefault="007968F0">
      <w:pPr>
        <w:jc w:val="both"/>
        <w:rPr>
          <w:rFonts w:ascii="Times New Roman" w:hAnsi="Times New Roman" w:cs="Times New Roman"/>
          <w:b/>
          <w:bCs/>
          <w:sz w:val="28"/>
          <w:szCs w:val="28"/>
        </w:rPr>
      </w:pPr>
      <w:r>
        <w:rPr>
          <w:rFonts w:ascii="Times New Roman" w:hAnsi="Times New Roman" w:cs="Times New Roman"/>
          <w:b/>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3C3EAD" w:rsidRDefault="003C3EAD">
      <w:pPr>
        <w:pStyle w:val="a8"/>
        <w:tabs>
          <w:tab w:val="left" w:pos="851"/>
          <w:tab w:val="left" w:pos="1418"/>
        </w:tabs>
        <w:ind w:left="0"/>
        <w:rPr>
          <w:b/>
          <w:i/>
          <w:color w:val="000000"/>
          <w:sz w:val="28"/>
          <w:szCs w:val="28"/>
        </w:rPr>
      </w:pPr>
    </w:p>
    <w:p w:rsidR="003C3EAD" w:rsidRDefault="007968F0">
      <w:pPr>
        <w:pStyle w:val="a8"/>
        <w:spacing w:line="360" w:lineRule="auto"/>
        <w:ind w:left="0"/>
        <w:jc w:val="both"/>
        <w:rPr>
          <w:color w:val="000000"/>
          <w:sz w:val="28"/>
          <w:szCs w:val="28"/>
        </w:rPr>
      </w:pPr>
      <w:r>
        <w:rPr>
          <w:color w:val="00000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8D4E30" w:rsidRDefault="008D4E30">
      <w:pPr>
        <w:pStyle w:val="a8"/>
        <w:spacing w:line="360" w:lineRule="auto"/>
        <w:ind w:left="0"/>
        <w:jc w:val="both"/>
        <w:rPr>
          <w:color w:val="000000"/>
          <w:sz w:val="28"/>
          <w:szCs w:val="28"/>
        </w:rPr>
      </w:pPr>
    </w:p>
    <w:p w:rsidR="008D4E30" w:rsidRDefault="008D4E30">
      <w:pPr>
        <w:pStyle w:val="a8"/>
        <w:spacing w:line="360" w:lineRule="auto"/>
        <w:ind w:left="0"/>
        <w:jc w:val="both"/>
        <w:rPr>
          <w:color w:val="000000"/>
          <w:sz w:val="28"/>
          <w:szCs w:val="28"/>
        </w:rPr>
      </w:pPr>
    </w:p>
    <w:p w:rsidR="008D4E30" w:rsidRDefault="008D4E30" w:rsidP="008D4E30">
      <w:pPr>
        <w:pStyle w:val="10"/>
        <w:numPr>
          <w:ilvl w:val="0"/>
          <w:numId w:val="19"/>
        </w:numPr>
        <w:tabs>
          <w:tab w:val="clear" w:pos="0"/>
          <w:tab w:val="num" w:pos="-360"/>
        </w:tabs>
        <w:spacing w:line="256" w:lineRule="auto"/>
        <w:ind w:left="360"/>
        <w:rPr>
          <w:rFonts w:ascii="Times New Roman" w:hAnsi="Times New Roman" w:cs="Times New Roman"/>
          <w:b/>
          <w:color w:val="auto"/>
        </w:rPr>
      </w:pPr>
      <w:r>
        <w:rPr>
          <w:rFonts w:ascii="Times New Roman" w:hAnsi="Times New Roman" w:cs="Times New Roman"/>
          <w:b/>
          <w:color w:val="auto"/>
        </w:rPr>
        <w:t>Перечень основной и дополнительной учебной литературы, необходимой для освоения дисциплины</w:t>
      </w:r>
    </w:p>
    <w:p w:rsidR="008D4E30" w:rsidRDefault="008D4E30" w:rsidP="008D4E30">
      <w:pPr>
        <w:spacing w:line="276" w:lineRule="auto"/>
        <w:jc w:val="both"/>
        <w:rPr>
          <w:rFonts w:ascii="Times New Roman" w:hAnsi="Times New Roman" w:cs="Times New Roman"/>
          <w:b/>
          <w:bCs/>
          <w:iCs/>
          <w:color w:val="000000"/>
          <w:sz w:val="32"/>
          <w:szCs w:val="32"/>
        </w:rPr>
      </w:pPr>
    </w:p>
    <w:p w:rsidR="008D4E30" w:rsidRDefault="008D4E30" w:rsidP="008D4E30">
      <w:pPr>
        <w:spacing w:line="360" w:lineRule="auto"/>
        <w:jc w:val="both"/>
        <w:rPr>
          <w:rFonts w:ascii="Times New Roman" w:hAnsi="Times New Roman" w:cs="Times New Roman"/>
          <w:b/>
          <w:sz w:val="28"/>
          <w:szCs w:val="28"/>
        </w:rPr>
      </w:pPr>
      <w:r>
        <w:rPr>
          <w:rFonts w:ascii="Times New Roman" w:hAnsi="Times New Roman" w:cs="Times New Roman"/>
          <w:b/>
          <w:sz w:val="28"/>
          <w:szCs w:val="28"/>
        </w:rPr>
        <w:t>8.1.</w:t>
      </w:r>
      <w:r>
        <w:rPr>
          <w:rFonts w:ascii="Times New Roman" w:hAnsi="Times New Roman" w:cs="Times New Roman"/>
          <w:b/>
          <w:sz w:val="28"/>
          <w:szCs w:val="28"/>
        </w:rPr>
        <w:tab/>
        <w:t xml:space="preserve">Нормативно-правовые акты: </w:t>
      </w:r>
    </w:p>
    <w:p w:rsidR="008D4E30" w:rsidRDefault="008D4E30" w:rsidP="008D4E3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Указ Президента Российской Федерации от 07.05.2018г. №204. О национальных целях и стратегических задачах развития Российской Федерации на период до 2024 года.</w:t>
      </w:r>
    </w:p>
    <w:p w:rsidR="008D4E30" w:rsidRDefault="008D4E30" w:rsidP="008D4E3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Стратегия пространственного развития РФ на период до 2025 (утверждена распоряжением Правительства РФ №207-р от 13.02.2019).</w:t>
      </w:r>
    </w:p>
    <w:p w:rsidR="008D4E30" w:rsidRDefault="008D4E30" w:rsidP="008D4E3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Стратегия экономической безопасности РФ на период до 2030 (утверждена Указом Президента РФ 13.05.2017 № 208).</w:t>
      </w:r>
    </w:p>
    <w:p w:rsidR="008D4E30" w:rsidRDefault="008D4E30" w:rsidP="008D4E3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Прогноз социально-экономического развития РФ на период до 2036 (одобрен на заседании Правительства РФ 22.11.2018).</w:t>
      </w:r>
    </w:p>
    <w:p w:rsidR="008D4E30" w:rsidRDefault="008D4E30" w:rsidP="008D4E3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Прогноз социально-экономического развития Российской Федерации на период до 2024 года (одобрен на заседании Правительства РФ 19.09.2019).</w:t>
      </w:r>
    </w:p>
    <w:p w:rsidR="008D4E30" w:rsidRDefault="008D4E30" w:rsidP="008D4E3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Основы государственной политики регионального развития РФ на период до 2025 (утверждены Указом Президента РФ 16.01.2017 № 13).</w:t>
      </w:r>
    </w:p>
    <w:p w:rsidR="008D4E30" w:rsidRDefault="008D4E30" w:rsidP="008D4E30">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7.</w:t>
      </w:r>
      <w:r>
        <w:rPr>
          <w:rFonts w:ascii="Times New Roman" w:hAnsi="Times New Roman" w:cs="Times New Roman"/>
          <w:sz w:val="28"/>
          <w:szCs w:val="28"/>
        </w:rPr>
        <w:tab/>
        <w:t>Основные направления деятельности Правительства РФ на период до 2024 (утверждены Председателем Правительства РФ 29.09.2018).</w:t>
      </w:r>
    </w:p>
    <w:p w:rsidR="008D4E30" w:rsidRDefault="008D4E30" w:rsidP="008D4E3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Стратегия научно-технологического развития РФ (утверждена Указом Президента РФ 01.12.2016 № 642).</w:t>
      </w:r>
    </w:p>
    <w:p w:rsidR="008D4E30" w:rsidRDefault="008D4E30" w:rsidP="008D4E3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9.</w:t>
      </w:r>
      <w:r>
        <w:rPr>
          <w:rFonts w:ascii="Times New Roman" w:hAnsi="Times New Roman" w:cs="Times New Roman"/>
          <w:sz w:val="28"/>
          <w:szCs w:val="28"/>
        </w:rPr>
        <w:tab/>
        <w:t>Стратегия национальной безопасности РФ (разработчик СБ РФ, утверждена Указом Президента РФ 02.07.2021 № 400).</w:t>
      </w:r>
    </w:p>
    <w:p w:rsidR="008D4E30" w:rsidRDefault="008D4E30" w:rsidP="008D4E3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10.</w:t>
      </w:r>
      <w:r>
        <w:rPr>
          <w:rFonts w:ascii="Times New Roman" w:hAnsi="Times New Roman" w:cs="Times New Roman"/>
          <w:sz w:val="28"/>
          <w:szCs w:val="28"/>
        </w:rPr>
        <w:tab/>
        <w:t>Федеральный закон от 28.06.2014 № 172-ФЗ «О стратегическом планировании в Российской Федерации» // http://www.consultant.ru/</w:t>
      </w:r>
    </w:p>
    <w:p w:rsidR="008D4E30" w:rsidRDefault="008D4E30" w:rsidP="008D4E3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11.</w:t>
      </w:r>
      <w:r>
        <w:rPr>
          <w:rFonts w:ascii="Times New Roman" w:hAnsi="Times New Roman" w:cs="Times New Roman"/>
          <w:sz w:val="28"/>
          <w:szCs w:val="28"/>
        </w:rPr>
        <w:tab/>
        <w:t>Федеральный закон от 29 декабря 2014 г. № 473 ФЗ «О территориях опережающего социально-экономического развития в Российской Федерации».</w:t>
      </w:r>
    </w:p>
    <w:p w:rsidR="008D4E30" w:rsidRDefault="008D4E30" w:rsidP="008D4E3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12.</w:t>
      </w:r>
      <w:r>
        <w:rPr>
          <w:rFonts w:ascii="Times New Roman" w:hAnsi="Times New Roman" w:cs="Times New Roman"/>
          <w:sz w:val="28"/>
          <w:szCs w:val="28"/>
        </w:rPr>
        <w:tab/>
        <w:t>Федеральный закон от 22 июля 2005 г. № 116 ФЗ «Об особых экономических зонах в Российской Федерации» (в ред. от 3 июля 2016 г.).</w:t>
      </w:r>
    </w:p>
    <w:p w:rsidR="008D4E30" w:rsidRDefault="008D4E30" w:rsidP="008D4E3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13.</w:t>
      </w:r>
      <w:r>
        <w:rPr>
          <w:rFonts w:ascii="Times New Roman" w:hAnsi="Times New Roman" w:cs="Times New Roman"/>
          <w:sz w:val="28"/>
          <w:szCs w:val="28"/>
        </w:rPr>
        <w:tab/>
        <w:t>Указ Президента РФ от 16 января 2017 г. № 13 «Об утверждении Основ государственной политики регионального развития Российской Федерации на период до 2025 года».</w:t>
      </w:r>
    </w:p>
    <w:p w:rsidR="008D4E30" w:rsidRDefault="008D4E30" w:rsidP="008D4E3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14.</w:t>
      </w:r>
      <w:r>
        <w:rPr>
          <w:rFonts w:ascii="Times New Roman" w:hAnsi="Times New Roman" w:cs="Times New Roman"/>
          <w:sz w:val="28"/>
          <w:szCs w:val="28"/>
        </w:rPr>
        <w:tab/>
        <w:t>Постановление Правительства Российской Федерации от 25 июня 2015 г. № 631 «О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w:t>
      </w:r>
    </w:p>
    <w:p w:rsidR="008D4E30" w:rsidRDefault="008D4E30" w:rsidP="008D4E3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15.</w:t>
      </w:r>
      <w:r>
        <w:rPr>
          <w:rFonts w:ascii="Times New Roman" w:hAnsi="Times New Roman" w:cs="Times New Roman"/>
          <w:sz w:val="28"/>
          <w:szCs w:val="28"/>
        </w:rPr>
        <w:tab/>
        <w:t>Постановление Правительства Российской Федерации от 27 ноября 2015г. № 1278 «О федеральной информационной системе стратегического планирования и внесении изменений в Положение о государственной автоматизированной информационной системе «Управление».</w:t>
      </w:r>
    </w:p>
    <w:p w:rsidR="008D4E30" w:rsidRDefault="008D4E30" w:rsidP="008D4E3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16.</w:t>
      </w:r>
      <w:r>
        <w:rPr>
          <w:rFonts w:ascii="Times New Roman" w:hAnsi="Times New Roman" w:cs="Times New Roman"/>
          <w:sz w:val="28"/>
          <w:szCs w:val="28"/>
        </w:rPr>
        <w:tab/>
        <w:t>Постановление Правительства Российской Федерации от 30 декабря 2016 г. № 1559 «Об утверждении Правил общественного обсуждения проектов документов стратегического планирования по вопросам, находящимся в ведении Правительства Российской Федерации, с использованием федеральной информационной системы стратегического планирования».</w:t>
      </w:r>
    </w:p>
    <w:p w:rsidR="008D4E30" w:rsidRDefault="008D4E30" w:rsidP="008D4E30">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17.</w:t>
      </w:r>
      <w:r>
        <w:rPr>
          <w:rFonts w:ascii="Times New Roman" w:hAnsi="Times New Roman" w:cs="Times New Roman"/>
          <w:sz w:val="28"/>
          <w:szCs w:val="28"/>
        </w:rPr>
        <w:tab/>
        <w:t>Постановление Правительства Российской Федерации от 8 августа 2015 года № 823 «Об утверждении Правил разработки, корректировки, осуществления мониторинга и контроля реализации стратегии социально-экономического развития Российской Федерации».</w:t>
      </w:r>
    </w:p>
    <w:p w:rsidR="008D4E30" w:rsidRDefault="008D4E30" w:rsidP="008D4E30">
      <w:pPr>
        <w:spacing w:after="0" w:line="360" w:lineRule="auto"/>
        <w:jc w:val="both"/>
        <w:rPr>
          <w:rFonts w:ascii="Times New Roman" w:hAnsi="Times New Roman" w:cs="Times New Roman"/>
          <w:sz w:val="28"/>
          <w:szCs w:val="28"/>
        </w:rPr>
      </w:pPr>
    </w:p>
    <w:p w:rsidR="008D4E30" w:rsidRDefault="008D4E30" w:rsidP="008D4E30">
      <w:pPr>
        <w:spacing w:line="360" w:lineRule="auto"/>
        <w:jc w:val="both"/>
        <w:rPr>
          <w:rFonts w:ascii="Times New Roman" w:hAnsi="Times New Roman" w:cs="Times New Roman"/>
          <w:b/>
          <w:sz w:val="28"/>
          <w:szCs w:val="28"/>
        </w:rPr>
      </w:pPr>
      <w:r>
        <w:rPr>
          <w:rFonts w:ascii="Times New Roman" w:hAnsi="Times New Roman" w:cs="Times New Roman"/>
          <w:b/>
          <w:sz w:val="28"/>
          <w:szCs w:val="28"/>
        </w:rPr>
        <w:t>8.2.</w:t>
      </w:r>
      <w:r>
        <w:rPr>
          <w:rFonts w:ascii="Times New Roman" w:hAnsi="Times New Roman" w:cs="Times New Roman"/>
          <w:b/>
          <w:sz w:val="28"/>
          <w:szCs w:val="28"/>
        </w:rPr>
        <w:tab/>
        <w:t>Основная литература</w:t>
      </w:r>
    </w:p>
    <w:p w:rsidR="008D4E30" w:rsidRDefault="008D4E30" w:rsidP="008D4E30">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 xml:space="preserve">1. Басовский, Л. Е. Прогнозирование и планирование в условиях рынка : учебное пособие / Л. Е. Басовский. - Москва : ИНФРА-М, 2024. - 260 с. - (Высшее образование: Бакалавриат). - ISBN 978-5-16-004198-8. – ЭБС </w:t>
      </w:r>
      <w:r>
        <w:rPr>
          <w:rFonts w:ascii="Times New Roman" w:hAnsi="Times New Roman" w:cs="Times New Roman"/>
          <w:sz w:val="28"/>
          <w:szCs w:val="28"/>
          <w:lang w:val="en-US"/>
        </w:rPr>
        <w:t>ZNANIUM</w:t>
      </w:r>
      <w:r>
        <w:rPr>
          <w:rFonts w:ascii="Times New Roman" w:hAnsi="Times New Roman" w:cs="Times New Roman"/>
          <w:sz w:val="28"/>
          <w:szCs w:val="28"/>
        </w:rPr>
        <w:t>. - URL: https://znanium.ru/catalog/product/2084211 (дата обращения: 02.05.2024). - Текст : электронный.</w:t>
      </w:r>
    </w:p>
    <w:p w:rsidR="008D4E30" w:rsidRDefault="008D4E30" w:rsidP="008D4E30">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2. Невская, Н. А.  Макроэкономическое планирование и прогнозирование : учебник и практикум для вузов / Н. А. Невская. — 3-е изд., перераб. и доп. — Москва : Издательство Юрайт, 2024. — 618 с. — (Высшее образование). — ISBN 978-5-534-17921-7. —  Образовательная платформа Юрайт [сайт]. — URL: https://urait.ru/bcode/545105 (дата обращения: 02.05.2024). — Текст : электронный/</w:t>
      </w:r>
    </w:p>
    <w:p w:rsidR="008D4E30" w:rsidRDefault="008D4E30" w:rsidP="008D4E30">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 xml:space="preserve">3. Прогнозирование и планирование в условиях рынка : учеб. пособие / Т.Н. Бабич, И.А. Козьева, Ю.В. Вертакова, Э.Н. Кузьбожев. — Москва : ИНФРА-М, 2020. — 336 с. — (высшее образование: Бакалавриат). — </w:t>
      </w:r>
      <w:hyperlink r:id="rId9" w:history="1">
        <w:r>
          <w:rPr>
            <w:rStyle w:val="aff0"/>
            <w:rFonts w:ascii="Times New Roman" w:hAnsi="Times New Roman" w:cs="Times New Roman"/>
            <w:sz w:val="28"/>
            <w:szCs w:val="28"/>
          </w:rPr>
          <w:t>www.dx.doi.org/10.12737/2517. - ISBN 978-5-16-004577-1</w:t>
        </w:r>
      </w:hyperlink>
      <w:r>
        <w:rPr>
          <w:rFonts w:ascii="Times New Roman" w:hAnsi="Times New Roman" w:cs="Times New Roman"/>
          <w:sz w:val="28"/>
          <w:szCs w:val="28"/>
        </w:rPr>
        <w:t xml:space="preserve"> - URL: https://znanium.com/catalog/product/1949123 (дата обращения: 02.05.2024). –  Текст : электронный.</w:t>
      </w:r>
    </w:p>
    <w:p w:rsidR="008D4E30" w:rsidRDefault="008D4E30" w:rsidP="008D4E30">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 xml:space="preserve">4. Прогнозирование и планирование экономики: учебник / Ю.Г. Голоктионова, С.А. Ильминская, И.Б. Илюхина [и др.]; Финуниверситет; под ред. Д.Е. Сорокина [и др.] - Москва: Прометей, 2019. - 544 с. - Текст: непосредственный. – То же. – 2019. – ЭБС Лань. - URL: https://e.lanbook.com/book/116161 (дата обращения: 02.05.2024). — Текст: электронный. </w:t>
      </w:r>
    </w:p>
    <w:p w:rsidR="008D4E30" w:rsidRDefault="008D4E30" w:rsidP="008D4E30">
      <w:pPr>
        <w:spacing w:line="360" w:lineRule="auto"/>
        <w:jc w:val="both"/>
        <w:rPr>
          <w:rFonts w:ascii="Times New Roman" w:hAnsi="Times New Roman" w:cs="Times New Roman"/>
          <w:b/>
          <w:sz w:val="28"/>
          <w:szCs w:val="28"/>
        </w:rPr>
      </w:pPr>
    </w:p>
    <w:p w:rsidR="008D4E30" w:rsidRDefault="008D4E30" w:rsidP="008D4E30">
      <w:pPr>
        <w:spacing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8.3.</w:t>
      </w:r>
      <w:r>
        <w:rPr>
          <w:rFonts w:ascii="Times New Roman" w:hAnsi="Times New Roman" w:cs="Times New Roman"/>
          <w:b/>
          <w:sz w:val="28"/>
          <w:szCs w:val="28"/>
        </w:rPr>
        <w:tab/>
        <w:t>Дополнительная литература</w:t>
      </w:r>
    </w:p>
    <w:p w:rsidR="008D4E30" w:rsidRDefault="008D4E30" w:rsidP="008D4E30">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5. Глушкова, В.Г. Региональная экономика. Природно-ресурсные и экологические основы : учебное пособие / В.Г. Глушкова, А.М. Луговской, В.Л. Абашкин, И.Н. Ильина [и др.].  — Москва : КноРус, 2020. — 282 с. — ЭБС BOOK.ru. — URL: https://book.ru/book/932821 (дата обращения: 02.05.2024). — Текст : электронный. – Устная речь : аудио.</w:t>
      </w:r>
    </w:p>
    <w:p w:rsidR="008D4E30" w:rsidRDefault="008D4E30" w:rsidP="008D4E30">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 xml:space="preserve">6. Макроэкономическое планирование и прогнозирование: учебник для студентов вузов, обучающихся по направлению подготовки "Экономика" (профили "Бухгалтерский учет, анализ и аудит", "Экономика предприятий и организаций", "Финансы и кредит", "Мировая экономика") / А.Н. Семин, Ю.В. Лысенко, М.В. Лысенко, Э.Х. Хаипова. - Москва: Кнорус, 2018. - 308 с. - (Для бакалавров). – Текст: непосредственный. – То же. - 2021. - ЭБС BOOK.ru. - URL: https://book.ru/book/936331 (дата обращения: 02.05.2024). — Текст: электронный. </w:t>
      </w:r>
    </w:p>
    <w:p w:rsidR="008D4E30" w:rsidRDefault="008D4E30" w:rsidP="008D4E30">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7. Региональное управление и территориальное планирование : учебник и практикум для вузов / Ю. Н. Шедько [и др.] ; под редакцией Ю. Н. Шедько. — 3-е изд., перераб. и доп. — Москва : Издательство Юрайт, 2024. — 576 с. — (Высшее образование). — ISBN 978-5-534-15585-3. —  Образовательная платформа Юрайт [сайт]. — URL: https://urait.ru/bcode/544646 (дата обращения: 02.05.2024) — Текст : электронный.</w:t>
      </w:r>
    </w:p>
    <w:p w:rsidR="008D4E30" w:rsidRDefault="008D4E30" w:rsidP="008D4E30">
      <w:pPr>
        <w:spacing w:after="0" w:line="360" w:lineRule="auto"/>
        <w:ind w:firstLine="754"/>
        <w:contextualSpacing/>
        <w:jc w:val="both"/>
        <w:rPr>
          <w:rFonts w:ascii="Times New Roman" w:hAnsi="Times New Roman" w:cs="Times New Roman"/>
          <w:sz w:val="28"/>
          <w:szCs w:val="28"/>
        </w:rPr>
      </w:pPr>
      <w:r>
        <w:rPr>
          <w:rFonts w:ascii="Times New Roman" w:hAnsi="Times New Roman" w:cs="Times New Roman"/>
          <w:sz w:val="28"/>
          <w:szCs w:val="28"/>
        </w:rPr>
        <w:t>8. Шманёв, С. В. Государственное регулирование национальной экономики : учебное пособие / С. В. Шманёв, О. И. Донцова, Д. Е. Морковкин ; Финансовый университет при Правительстве Российской Федерации. – Москва : Прометей, 2023. – 256 с.  – ISBN 978-5-00172-420-9. - ЭБС Университетская библиотека online. – URL: https://biblioclub.ru/index.php?page=book&amp;id=700979 (дата обращения: 02.05.2024). – Текст : электронный.</w:t>
      </w:r>
    </w:p>
    <w:p w:rsidR="008D4E30" w:rsidRDefault="008D4E30" w:rsidP="008D4E30">
      <w:pPr>
        <w:spacing w:after="0" w:line="360" w:lineRule="auto"/>
        <w:ind w:firstLine="754"/>
        <w:contextualSpacing/>
        <w:jc w:val="both"/>
        <w:rPr>
          <w:rFonts w:ascii="Times New Roman" w:hAnsi="Times New Roman" w:cs="Times New Roman"/>
          <w:sz w:val="28"/>
          <w:szCs w:val="28"/>
        </w:rPr>
      </w:pPr>
    </w:p>
    <w:p w:rsidR="008D4E30" w:rsidRDefault="008D4E30" w:rsidP="008D4E30">
      <w:pPr>
        <w:spacing w:line="360" w:lineRule="auto"/>
        <w:jc w:val="both"/>
        <w:rPr>
          <w:rFonts w:ascii="Times New Roman" w:hAnsi="Times New Roman" w:cs="Times New Roman"/>
          <w:b/>
          <w:sz w:val="28"/>
          <w:szCs w:val="28"/>
        </w:rPr>
      </w:pPr>
      <w:r>
        <w:rPr>
          <w:rFonts w:ascii="Times New Roman" w:hAnsi="Times New Roman" w:cs="Times New Roman"/>
          <w:b/>
          <w:sz w:val="28"/>
          <w:szCs w:val="28"/>
        </w:rPr>
        <w:t>Публикации в научных и периодических изданиях</w:t>
      </w:r>
    </w:p>
    <w:p w:rsidR="008D4E30" w:rsidRDefault="008D4E30" w:rsidP="008D4E30">
      <w:pPr>
        <w:spacing w:line="360" w:lineRule="auto"/>
        <w:jc w:val="both"/>
        <w:rPr>
          <w:rFonts w:ascii="Times New Roman" w:hAnsi="Times New Roman" w:cs="Times New Roman"/>
          <w:b/>
          <w:sz w:val="28"/>
          <w:szCs w:val="28"/>
        </w:rPr>
      </w:pPr>
      <w:r>
        <w:rPr>
          <w:rFonts w:ascii="Times New Roman" w:hAnsi="Times New Roman" w:cs="Times New Roman"/>
          <w:b/>
          <w:sz w:val="28"/>
          <w:szCs w:val="28"/>
        </w:rPr>
        <w:t xml:space="preserve">Периодические издания: </w:t>
      </w:r>
    </w:p>
    <w:p w:rsidR="008D4E30" w:rsidRDefault="008D4E30" w:rsidP="008D4E30">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lastRenderedPageBreak/>
        <w:t xml:space="preserve">1. </w:t>
      </w:r>
      <w:r>
        <w:rPr>
          <w:rFonts w:ascii="Times New Roman" w:hAnsi="Times New Roman" w:cs="Times New Roman"/>
          <w:sz w:val="28"/>
          <w:szCs w:val="28"/>
        </w:rPr>
        <w:tab/>
        <w:t>Вестник МГУ. Серия 6. Экономика (https://www.econ.msu.ru/science/economics/)</w:t>
      </w:r>
    </w:p>
    <w:p w:rsidR="008D4E30" w:rsidRDefault="008D4E30" w:rsidP="008D4E30">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Вопросы экономики (http://vopreco.ru)</w:t>
      </w:r>
    </w:p>
    <w:p w:rsidR="008D4E30" w:rsidRDefault="008D4E30" w:rsidP="008D4E30">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Банковское дело (http://www.bankdelo.ru)</w:t>
      </w:r>
    </w:p>
    <w:p w:rsidR="008D4E30" w:rsidRDefault="008D4E30" w:rsidP="008D4E30">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Деньги и кредит (https://rjmf.econs.online/)</w:t>
      </w:r>
    </w:p>
    <w:p w:rsidR="008D4E30" w:rsidRDefault="008D4E30" w:rsidP="008D4E30">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 xml:space="preserve">Коммерсант (http://www.kommersant.ru) </w:t>
      </w:r>
    </w:p>
    <w:p w:rsidR="008D4E30" w:rsidRDefault="008D4E30" w:rsidP="008D4E30">
      <w:pPr>
        <w:spacing w:after="0" w:line="360" w:lineRule="auto"/>
        <w:ind w:firstLine="754"/>
        <w:jc w:val="both"/>
        <w:rPr>
          <w:rFonts w:ascii="Times New Roman" w:hAnsi="Times New Roman" w:cs="Times New Roman"/>
          <w:sz w:val="28"/>
          <w:szCs w:val="28"/>
          <w:lang w:val="en-US"/>
        </w:rPr>
      </w:pPr>
      <w:r>
        <w:rPr>
          <w:rFonts w:ascii="Times New Roman" w:hAnsi="Times New Roman" w:cs="Times New Roman"/>
          <w:sz w:val="28"/>
          <w:szCs w:val="28"/>
          <w:lang w:val="en-US"/>
        </w:rPr>
        <w:t>6.</w:t>
      </w:r>
      <w:r>
        <w:rPr>
          <w:rFonts w:ascii="Times New Roman" w:hAnsi="Times New Roman" w:cs="Times New Roman"/>
          <w:sz w:val="28"/>
          <w:szCs w:val="28"/>
          <w:lang w:val="en-US"/>
        </w:rPr>
        <w:tab/>
      </w:r>
      <w:r>
        <w:rPr>
          <w:rFonts w:ascii="Times New Roman" w:hAnsi="Times New Roman" w:cs="Times New Roman"/>
          <w:sz w:val="28"/>
          <w:szCs w:val="28"/>
        </w:rPr>
        <w:t>Мир</w:t>
      </w:r>
      <w:r>
        <w:rPr>
          <w:rFonts w:ascii="Times New Roman" w:hAnsi="Times New Roman" w:cs="Times New Roman"/>
          <w:sz w:val="28"/>
          <w:szCs w:val="28"/>
          <w:lang w:val="en-US"/>
        </w:rPr>
        <w:t xml:space="preserve"> </w:t>
      </w:r>
      <w:r>
        <w:rPr>
          <w:rFonts w:ascii="Times New Roman" w:hAnsi="Times New Roman" w:cs="Times New Roman"/>
          <w:sz w:val="28"/>
          <w:szCs w:val="28"/>
        </w:rPr>
        <w:t>новой</w:t>
      </w:r>
      <w:r>
        <w:rPr>
          <w:rFonts w:ascii="Times New Roman" w:hAnsi="Times New Roman" w:cs="Times New Roman"/>
          <w:sz w:val="28"/>
          <w:szCs w:val="28"/>
          <w:lang w:val="en-US"/>
        </w:rPr>
        <w:t xml:space="preserve"> </w:t>
      </w:r>
      <w:r>
        <w:rPr>
          <w:rFonts w:ascii="Times New Roman" w:hAnsi="Times New Roman" w:cs="Times New Roman"/>
          <w:sz w:val="28"/>
          <w:szCs w:val="28"/>
        </w:rPr>
        <w:t>экономики</w:t>
      </w:r>
      <w:r>
        <w:rPr>
          <w:rFonts w:ascii="Times New Roman" w:hAnsi="Times New Roman" w:cs="Times New Roman"/>
          <w:sz w:val="28"/>
          <w:szCs w:val="28"/>
          <w:lang w:val="en-US"/>
        </w:rPr>
        <w:t xml:space="preserve"> / The World of New Economy https://wne.fa.ru/jour</w:t>
      </w:r>
    </w:p>
    <w:p w:rsidR="008D4E30" w:rsidRDefault="008D4E30" w:rsidP="008D4E30">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Мировая экономика и международные отношения (МЭиМО) (http://www.imemo.ru)</w:t>
      </w:r>
    </w:p>
    <w:p w:rsidR="008D4E30" w:rsidRDefault="008D4E30" w:rsidP="008D4E30">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Российский экономический журнал (РЭЖ) (http://www.re-j.ru)</w:t>
      </w:r>
    </w:p>
    <w:p w:rsidR="008D4E30" w:rsidRDefault="008D4E30" w:rsidP="008D4E30">
      <w:pPr>
        <w:spacing w:line="360" w:lineRule="auto"/>
        <w:jc w:val="both"/>
        <w:rPr>
          <w:rFonts w:ascii="Times New Roman" w:hAnsi="Times New Roman" w:cs="Times New Roman"/>
          <w:b/>
          <w:sz w:val="28"/>
          <w:szCs w:val="28"/>
        </w:rPr>
      </w:pPr>
    </w:p>
    <w:p w:rsidR="008D4E30" w:rsidRDefault="008D4E30" w:rsidP="008D4E30">
      <w:pPr>
        <w:pStyle w:val="10"/>
        <w:numPr>
          <w:ilvl w:val="0"/>
          <w:numId w:val="19"/>
        </w:numPr>
        <w:tabs>
          <w:tab w:val="clear" w:pos="0"/>
          <w:tab w:val="num" w:pos="-360"/>
        </w:tabs>
        <w:spacing w:line="256" w:lineRule="auto"/>
        <w:ind w:left="360"/>
        <w:rPr>
          <w:rFonts w:ascii="Times New Roman" w:hAnsi="Times New Roman" w:cs="Times New Roman"/>
          <w:b/>
          <w:color w:val="auto"/>
        </w:rPr>
      </w:pPr>
      <w:bookmarkStart w:id="18" w:name="_Toc114683333"/>
      <w:r>
        <w:rPr>
          <w:rFonts w:ascii="Times New Roman" w:hAnsi="Times New Roman" w:cs="Times New Roman"/>
          <w:b/>
          <w:color w:val="auto"/>
        </w:rPr>
        <w:t>Перечень ресурсов информационно-телекоммуникационной сети Интернет, необходимых для освоения дисциплины</w:t>
      </w:r>
      <w:bookmarkEnd w:id="18"/>
    </w:p>
    <w:p w:rsidR="008D4E30" w:rsidRDefault="008D4E30" w:rsidP="008D4E30">
      <w:pPr>
        <w:spacing w:line="360" w:lineRule="auto"/>
        <w:jc w:val="both"/>
        <w:rPr>
          <w:rFonts w:ascii="Times New Roman" w:hAnsi="Times New Roman" w:cs="Times New Roman"/>
          <w:sz w:val="28"/>
          <w:szCs w:val="28"/>
        </w:rPr>
      </w:pPr>
    </w:p>
    <w:p w:rsidR="008D4E30" w:rsidRDefault="008D4E30" w:rsidP="008D4E30">
      <w:pPr>
        <w:spacing w:line="360" w:lineRule="auto"/>
        <w:jc w:val="both"/>
        <w:rPr>
          <w:rFonts w:ascii="Times New Roman" w:hAnsi="Times New Roman" w:cs="Times New Roman"/>
          <w:b/>
          <w:sz w:val="28"/>
          <w:szCs w:val="28"/>
        </w:rPr>
      </w:pPr>
      <w:r>
        <w:rPr>
          <w:rFonts w:ascii="Times New Roman" w:hAnsi="Times New Roman" w:cs="Times New Roman"/>
          <w:b/>
          <w:sz w:val="28"/>
          <w:szCs w:val="28"/>
        </w:rPr>
        <w:t>Интернет-ресурсы</w:t>
      </w:r>
    </w:p>
    <w:p w:rsidR="008D4E30" w:rsidRDefault="008D4E30" w:rsidP="008D4E30">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Сайт Министерства экономического развития РФ www.economy.gov.ru</w:t>
      </w:r>
    </w:p>
    <w:p w:rsidR="008D4E30" w:rsidRDefault="008D4E30" w:rsidP="008D4E30">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rPr>
        <w:tab/>
        <w:t>Сайт Министерства экономического развития РФ, посвященный федеральным целевым программам http://fcp.economy.gov.ru</w:t>
      </w:r>
    </w:p>
    <w:p w:rsidR="008D4E30" w:rsidRDefault="008D4E30" w:rsidP="008D4E30">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rPr>
        <w:tab/>
        <w:t>Портал федеральных программ http://www.programs.gov.ru/</w:t>
      </w:r>
    </w:p>
    <w:p w:rsidR="008D4E30" w:rsidRDefault="008D4E30" w:rsidP="008D4E30">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Times New Roman" w:cs="Times New Roman"/>
          <w:sz w:val="28"/>
          <w:szCs w:val="28"/>
        </w:rPr>
        <w:tab/>
        <w:t>Сайт Федеральной службы государственной статистики (Росстат) http://www.gks.ru/</w:t>
      </w:r>
    </w:p>
    <w:p w:rsidR="008D4E30" w:rsidRDefault="008D4E30" w:rsidP="008D4E30">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tab/>
        <w:t>Портал Единой межведомственной информационно – статистической системы https://www.fedstat.ru/</w:t>
      </w:r>
    </w:p>
    <w:p w:rsidR="008D4E30" w:rsidRDefault="008D4E30" w:rsidP="008D4E30">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Times New Roman" w:cs="Times New Roman"/>
          <w:sz w:val="28"/>
          <w:szCs w:val="28"/>
        </w:rPr>
        <w:tab/>
        <w:t>Сайт Центра макроэкономического анализа и краткосрочного прогнозирования www.forecast.ru</w:t>
      </w:r>
    </w:p>
    <w:p w:rsidR="008D4E30" w:rsidRDefault="008D4E30" w:rsidP="008D4E30">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Times New Roman" w:cs="Times New Roman"/>
          <w:sz w:val="28"/>
          <w:szCs w:val="28"/>
        </w:rPr>
        <w:tab/>
        <w:t>Сайты органов власти субъектов РФ и муниципальных образований</w:t>
      </w:r>
    </w:p>
    <w:p w:rsidR="008D4E30" w:rsidRDefault="008D4E30" w:rsidP="008D4E30">
      <w:pPr>
        <w:spacing w:after="0" w:line="240" w:lineRule="auto"/>
        <w:ind w:firstLine="754"/>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Times New Roman" w:cs="Times New Roman"/>
          <w:sz w:val="28"/>
          <w:szCs w:val="28"/>
        </w:rPr>
        <w:tab/>
        <w:t>Электронные ресурсы БИК:</w:t>
      </w:r>
    </w:p>
    <w:p w:rsidR="008D4E30" w:rsidRDefault="008D4E30" w:rsidP="008D4E30">
      <w:pPr>
        <w:pStyle w:val="a8"/>
        <w:numPr>
          <w:ilvl w:val="0"/>
          <w:numId w:val="20"/>
        </w:numPr>
        <w:jc w:val="both"/>
        <w:rPr>
          <w:sz w:val="28"/>
          <w:szCs w:val="28"/>
        </w:rPr>
      </w:pPr>
      <w:r>
        <w:rPr>
          <w:sz w:val="28"/>
          <w:szCs w:val="28"/>
        </w:rPr>
        <w:lastRenderedPageBreak/>
        <w:t>Электронная библиотека Финансового университета (ЭБ) http://elib.fa.ru/</w:t>
      </w:r>
    </w:p>
    <w:p w:rsidR="008D4E30" w:rsidRDefault="008D4E30" w:rsidP="008D4E30">
      <w:pPr>
        <w:pStyle w:val="a8"/>
        <w:numPr>
          <w:ilvl w:val="0"/>
          <w:numId w:val="20"/>
        </w:numPr>
        <w:jc w:val="both"/>
        <w:rPr>
          <w:sz w:val="28"/>
          <w:szCs w:val="28"/>
        </w:rPr>
      </w:pPr>
      <w:r>
        <w:rPr>
          <w:sz w:val="28"/>
          <w:szCs w:val="28"/>
        </w:rPr>
        <w:t>Электронно-библиотечная система BOOK.RU http://www.book.ru</w:t>
      </w:r>
    </w:p>
    <w:p w:rsidR="008D4E30" w:rsidRDefault="008D4E30" w:rsidP="008D4E30">
      <w:pPr>
        <w:pStyle w:val="a8"/>
        <w:numPr>
          <w:ilvl w:val="0"/>
          <w:numId w:val="20"/>
        </w:numPr>
        <w:jc w:val="both"/>
        <w:rPr>
          <w:sz w:val="28"/>
          <w:szCs w:val="28"/>
        </w:rPr>
      </w:pPr>
      <w:r>
        <w:rPr>
          <w:sz w:val="28"/>
          <w:szCs w:val="28"/>
        </w:rPr>
        <w:t>Электронно-библиотечная система «Университетская библиотека ОНЛАЙН» http://biblioclub.ru/</w:t>
      </w:r>
    </w:p>
    <w:p w:rsidR="008D4E30" w:rsidRDefault="008D4E30" w:rsidP="008D4E30">
      <w:pPr>
        <w:pStyle w:val="a8"/>
        <w:numPr>
          <w:ilvl w:val="0"/>
          <w:numId w:val="20"/>
        </w:numPr>
        <w:jc w:val="both"/>
        <w:rPr>
          <w:sz w:val="28"/>
          <w:szCs w:val="28"/>
        </w:rPr>
      </w:pPr>
      <w:r>
        <w:rPr>
          <w:sz w:val="28"/>
          <w:szCs w:val="28"/>
        </w:rPr>
        <w:t>Электронно-библиотечная система Znanium http://www.znanium.ru/</w:t>
      </w:r>
    </w:p>
    <w:p w:rsidR="008D4E30" w:rsidRDefault="008D4E30" w:rsidP="008D4E30">
      <w:pPr>
        <w:pStyle w:val="a8"/>
        <w:numPr>
          <w:ilvl w:val="0"/>
          <w:numId w:val="20"/>
        </w:numPr>
        <w:jc w:val="both"/>
        <w:rPr>
          <w:sz w:val="28"/>
          <w:szCs w:val="28"/>
        </w:rPr>
      </w:pPr>
      <w:r>
        <w:rPr>
          <w:sz w:val="28"/>
          <w:szCs w:val="28"/>
        </w:rPr>
        <w:t>Электронно-библиотечная система издательства «ЮРАЙТ» https://urait.ru/</w:t>
      </w:r>
    </w:p>
    <w:p w:rsidR="008D4E30" w:rsidRDefault="008D4E30" w:rsidP="008D4E30">
      <w:pPr>
        <w:pStyle w:val="a8"/>
        <w:numPr>
          <w:ilvl w:val="0"/>
          <w:numId w:val="20"/>
        </w:numPr>
        <w:jc w:val="both"/>
        <w:rPr>
          <w:sz w:val="28"/>
          <w:szCs w:val="28"/>
        </w:rPr>
      </w:pPr>
      <w:r>
        <w:rPr>
          <w:sz w:val="28"/>
          <w:szCs w:val="28"/>
        </w:rPr>
        <w:t>Электронно-библиотечная система издательства Проспект http://ebs.prospekt.org/books</w:t>
      </w:r>
    </w:p>
    <w:p w:rsidR="008D4E30" w:rsidRDefault="008D4E30" w:rsidP="008D4E30">
      <w:pPr>
        <w:pStyle w:val="a8"/>
        <w:numPr>
          <w:ilvl w:val="0"/>
          <w:numId w:val="20"/>
        </w:numPr>
        <w:jc w:val="both"/>
        <w:rPr>
          <w:sz w:val="28"/>
          <w:szCs w:val="28"/>
        </w:rPr>
      </w:pPr>
      <w:r>
        <w:rPr>
          <w:sz w:val="28"/>
          <w:szCs w:val="28"/>
        </w:rPr>
        <w:t>Электронно-библиотечная система издательства Лань https://e.lanbook.com/</w:t>
      </w:r>
    </w:p>
    <w:p w:rsidR="008D4E30" w:rsidRDefault="008D4E30" w:rsidP="008D4E30">
      <w:pPr>
        <w:pStyle w:val="a8"/>
        <w:numPr>
          <w:ilvl w:val="0"/>
          <w:numId w:val="20"/>
        </w:numPr>
        <w:jc w:val="both"/>
        <w:rPr>
          <w:sz w:val="28"/>
          <w:szCs w:val="28"/>
        </w:rPr>
      </w:pPr>
      <w:r>
        <w:rPr>
          <w:sz w:val="28"/>
          <w:szCs w:val="28"/>
        </w:rPr>
        <w:t>Деловая онлайн-библиотека Alpina Digital http://lib.alpinadigital.ru/</w:t>
      </w:r>
    </w:p>
    <w:p w:rsidR="008D4E30" w:rsidRDefault="008D4E30" w:rsidP="008D4E30">
      <w:pPr>
        <w:pStyle w:val="a8"/>
        <w:numPr>
          <w:ilvl w:val="0"/>
          <w:numId w:val="20"/>
        </w:numPr>
        <w:jc w:val="both"/>
        <w:rPr>
          <w:sz w:val="28"/>
          <w:szCs w:val="28"/>
        </w:rPr>
      </w:pPr>
      <w:r>
        <w:rPr>
          <w:sz w:val="28"/>
          <w:szCs w:val="28"/>
        </w:rPr>
        <w:t xml:space="preserve">Научная электронная библиотека eLibrary.ru http://elibrary.ru  </w:t>
      </w:r>
    </w:p>
    <w:p w:rsidR="008D4E30" w:rsidRDefault="008D4E30" w:rsidP="008D4E30">
      <w:pPr>
        <w:pStyle w:val="a8"/>
        <w:numPr>
          <w:ilvl w:val="0"/>
          <w:numId w:val="20"/>
        </w:numPr>
        <w:jc w:val="both"/>
        <w:rPr>
          <w:sz w:val="28"/>
          <w:szCs w:val="28"/>
        </w:rPr>
      </w:pPr>
      <w:r>
        <w:rPr>
          <w:sz w:val="28"/>
          <w:szCs w:val="28"/>
        </w:rPr>
        <w:t>Национальная электронная библиотека http://нэб.рф/</w:t>
      </w:r>
    </w:p>
    <w:p w:rsidR="008D4E30" w:rsidRDefault="008D4E30" w:rsidP="008D4E30">
      <w:pPr>
        <w:pStyle w:val="a8"/>
        <w:numPr>
          <w:ilvl w:val="0"/>
          <w:numId w:val="20"/>
        </w:numPr>
        <w:jc w:val="both"/>
        <w:rPr>
          <w:sz w:val="28"/>
          <w:szCs w:val="28"/>
          <w:lang w:val="en-US"/>
        </w:rPr>
      </w:pPr>
      <w:r>
        <w:rPr>
          <w:sz w:val="28"/>
          <w:szCs w:val="28"/>
          <w:lang w:val="en-US"/>
        </w:rPr>
        <w:t>Henry Stewart Talks: Journals in The Business &amp; Management Collection https://hstalks.com/business/journals/</w:t>
      </w:r>
    </w:p>
    <w:p w:rsidR="008D4E30" w:rsidRDefault="008D4E30" w:rsidP="008D4E30">
      <w:pPr>
        <w:pStyle w:val="a8"/>
        <w:numPr>
          <w:ilvl w:val="0"/>
          <w:numId w:val="20"/>
        </w:numPr>
        <w:jc w:val="both"/>
        <w:rPr>
          <w:sz w:val="28"/>
          <w:szCs w:val="28"/>
          <w:lang w:val="en-US"/>
        </w:rPr>
      </w:pPr>
      <w:r>
        <w:rPr>
          <w:sz w:val="28"/>
          <w:szCs w:val="28"/>
          <w:lang w:val="en-US"/>
        </w:rPr>
        <w:t>CNKI. Academic Reference https://ar.oversea.cnki.net/</w:t>
      </w:r>
    </w:p>
    <w:p w:rsidR="008D4E30" w:rsidRDefault="008D4E30" w:rsidP="008D4E30">
      <w:pPr>
        <w:pStyle w:val="a8"/>
        <w:numPr>
          <w:ilvl w:val="0"/>
          <w:numId w:val="20"/>
        </w:numPr>
        <w:jc w:val="both"/>
        <w:rPr>
          <w:sz w:val="28"/>
          <w:szCs w:val="28"/>
          <w:lang w:val="en-US"/>
        </w:rPr>
      </w:pPr>
      <w:r>
        <w:rPr>
          <w:sz w:val="28"/>
          <w:szCs w:val="28"/>
          <w:lang w:val="en-US"/>
        </w:rPr>
        <w:t>CNKI. China Academic Journals Full-text Database https://oversea.cnki.net/kns?dbcode=CFLQ</w:t>
      </w:r>
    </w:p>
    <w:p w:rsidR="008D4E30" w:rsidRDefault="008D4E30" w:rsidP="008D4E30">
      <w:pPr>
        <w:pStyle w:val="a8"/>
        <w:numPr>
          <w:ilvl w:val="0"/>
          <w:numId w:val="20"/>
        </w:numPr>
        <w:jc w:val="both"/>
        <w:rPr>
          <w:sz w:val="28"/>
          <w:szCs w:val="28"/>
          <w:lang w:val="en-US"/>
        </w:rPr>
      </w:pPr>
      <w:r>
        <w:rPr>
          <w:sz w:val="28"/>
          <w:szCs w:val="28"/>
          <w:lang w:val="en-US"/>
        </w:rPr>
        <w:t>JSTOR Arts &amp; Sciences I Collection http://jstor.org</w:t>
      </w:r>
    </w:p>
    <w:p w:rsidR="008D4E30" w:rsidRDefault="008D4E30" w:rsidP="008D4E30">
      <w:pPr>
        <w:pStyle w:val="a8"/>
        <w:numPr>
          <w:ilvl w:val="0"/>
          <w:numId w:val="20"/>
        </w:numPr>
        <w:jc w:val="both"/>
        <w:rPr>
          <w:sz w:val="28"/>
          <w:szCs w:val="28"/>
        </w:rPr>
      </w:pPr>
      <w:r>
        <w:rPr>
          <w:sz w:val="28"/>
          <w:szCs w:val="28"/>
        </w:rPr>
        <w:t>Электронные продукты издательства Elsevier http://www.sciencedirect.com</w:t>
      </w:r>
    </w:p>
    <w:p w:rsidR="008D4E30" w:rsidRDefault="008D4E30" w:rsidP="008D4E30">
      <w:pPr>
        <w:pStyle w:val="a8"/>
        <w:numPr>
          <w:ilvl w:val="0"/>
          <w:numId w:val="20"/>
        </w:numPr>
        <w:jc w:val="both"/>
        <w:rPr>
          <w:sz w:val="28"/>
          <w:szCs w:val="28"/>
          <w:lang w:val="en-US"/>
        </w:rPr>
      </w:pPr>
      <w:r>
        <w:rPr>
          <w:sz w:val="28"/>
          <w:szCs w:val="28"/>
          <w:lang w:val="en-US"/>
        </w:rPr>
        <w:t>Emerald: Management eJournal Portfolio https://www.emerald.com/insight/</w:t>
      </w:r>
    </w:p>
    <w:p w:rsidR="008D4E30" w:rsidRDefault="008D4E30" w:rsidP="008D4E30">
      <w:pPr>
        <w:pStyle w:val="a8"/>
        <w:numPr>
          <w:ilvl w:val="0"/>
          <w:numId w:val="20"/>
        </w:numPr>
        <w:jc w:val="both"/>
        <w:rPr>
          <w:sz w:val="28"/>
          <w:szCs w:val="28"/>
        </w:rPr>
      </w:pPr>
      <w:r>
        <w:rPr>
          <w:sz w:val="28"/>
          <w:szCs w:val="28"/>
        </w:rPr>
        <w:t>Коллекция научных журналов Oxford University Press https://academic.oup.com/journals/</w:t>
      </w:r>
    </w:p>
    <w:p w:rsidR="008D4E30" w:rsidRDefault="008D4E30" w:rsidP="008D4E30">
      <w:pPr>
        <w:pStyle w:val="a8"/>
        <w:numPr>
          <w:ilvl w:val="0"/>
          <w:numId w:val="20"/>
        </w:numPr>
        <w:jc w:val="both"/>
        <w:rPr>
          <w:sz w:val="28"/>
          <w:szCs w:val="28"/>
        </w:rPr>
      </w:pPr>
      <w:r>
        <w:rPr>
          <w:sz w:val="28"/>
          <w:szCs w:val="28"/>
        </w:rPr>
        <w:t>Электронные коллекции книг и журналов издательства Springer: http://link.springer.com/</w:t>
      </w:r>
    </w:p>
    <w:p w:rsidR="008D4E30" w:rsidRDefault="008D4E30" w:rsidP="008D4E30">
      <w:pPr>
        <w:pStyle w:val="a8"/>
        <w:numPr>
          <w:ilvl w:val="0"/>
          <w:numId w:val="20"/>
        </w:numPr>
        <w:jc w:val="both"/>
        <w:rPr>
          <w:sz w:val="28"/>
          <w:szCs w:val="28"/>
        </w:rPr>
      </w:pPr>
      <w:r>
        <w:rPr>
          <w:sz w:val="28"/>
          <w:szCs w:val="28"/>
        </w:rPr>
        <w:t>База данных научных журналов издательства Wiley https://onlinelibrary.wiley.com/</w:t>
      </w:r>
    </w:p>
    <w:p w:rsidR="008D4E30" w:rsidRDefault="008D4E30" w:rsidP="008D4E30">
      <w:pPr>
        <w:pStyle w:val="a8"/>
        <w:numPr>
          <w:ilvl w:val="0"/>
          <w:numId w:val="20"/>
        </w:numPr>
        <w:jc w:val="both"/>
        <w:rPr>
          <w:sz w:val="28"/>
          <w:szCs w:val="28"/>
        </w:rPr>
      </w:pPr>
      <w:r>
        <w:rPr>
          <w:sz w:val="28"/>
          <w:szCs w:val="28"/>
        </w:rPr>
        <w:t xml:space="preserve">Цифровой архив научных журналов: </w:t>
      </w:r>
      <w:hyperlink r:id="rId10" w:history="1">
        <w:r>
          <w:rPr>
            <w:rStyle w:val="aff0"/>
            <w:rFonts w:eastAsiaTheme="majorEastAsia"/>
            <w:sz w:val="28"/>
            <w:szCs w:val="28"/>
          </w:rPr>
          <w:t>http://arch.neicon.ru/xmlui/</w:t>
        </w:r>
      </w:hyperlink>
    </w:p>
    <w:p w:rsidR="008D4E30" w:rsidRDefault="008D4E30" w:rsidP="008D4E30">
      <w:pPr>
        <w:pStyle w:val="a8"/>
        <w:ind w:left="360"/>
        <w:jc w:val="both"/>
        <w:rPr>
          <w:sz w:val="28"/>
          <w:szCs w:val="28"/>
        </w:rPr>
      </w:pPr>
    </w:p>
    <w:p w:rsidR="008D4E30" w:rsidRDefault="008D4E30" w:rsidP="008D4E30">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 xml:space="preserve">9. </w:t>
      </w:r>
      <w:r>
        <w:rPr>
          <w:rFonts w:ascii="Times New Roman" w:hAnsi="Times New Roman" w:cs="Times New Roman"/>
          <w:sz w:val="28"/>
          <w:szCs w:val="28"/>
        </w:rPr>
        <w:tab/>
        <w:t xml:space="preserve">Прикладное прогнозирование национальной экономики: учебное пособие / под ред. В. В. Ивантера [и др.]. - Москва: Экономистъ, 2007. - 896 с. – Текст : электронный // Институт народнохозяйственного прогнозирования Российской академии наук (ИНП РАН) [сайт]. – URL: </w:t>
      </w:r>
      <w:hyperlink r:id="rId11" w:history="1">
        <w:r>
          <w:rPr>
            <w:rStyle w:val="aff0"/>
            <w:rFonts w:ascii="Times New Roman" w:eastAsia="Times New Roman" w:hAnsi="Times New Roman" w:cs="Times New Roman"/>
            <w:sz w:val="28"/>
            <w:szCs w:val="28"/>
            <w:lang w:eastAsia="ru-RU"/>
          </w:rPr>
          <w:t>https://ecfor.ru/publication/prikladnoe-prognozirovanie-natsionalnoj-ekonomiki/</w:t>
        </w:r>
      </w:hyperlink>
      <w:r>
        <w:rPr>
          <w:rStyle w:val="aff0"/>
          <w:rFonts w:ascii="Times New Roman" w:hAnsi="Times New Roman" w:cs="Times New Roman"/>
          <w:sz w:val="28"/>
          <w:szCs w:val="28"/>
        </w:rPr>
        <w:t xml:space="preserve"> </w:t>
      </w:r>
      <w:r>
        <w:rPr>
          <w:rFonts w:ascii="Times New Roman" w:hAnsi="Times New Roman" w:cs="Times New Roman"/>
          <w:sz w:val="28"/>
          <w:szCs w:val="28"/>
        </w:rPr>
        <w:t>(дата публикации: 01.01.2007) - Доступ из сети Интернет.</w:t>
      </w:r>
    </w:p>
    <w:p w:rsidR="008D4E30" w:rsidRDefault="008D4E30" w:rsidP="008D4E30">
      <w:pPr>
        <w:spacing w:after="0" w:line="360" w:lineRule="auto"/>
        <w:ind w:firstLine="754"/>
        <w:jc w:val="both"/>
        <w:rPr>
          <w:rFonts w:ascii="Times New Roman" w:hAnsi="Times New Roman" w:cs="Times New Roman"/>
          <w:sz w:val="28"/>
          <w:szCs w:val="28"/>
        </w:rPr>
      </w:pPr>
      <w:r>
        <w:rPr>
          <w:rFonts w:ascii="Times New Roman" w:hAnsi="Times New Roman" w:cs="Times New Roman"/>
          <w:sz w:val="28"/>
          <w:szCs w:val="28"/>
        </w:rPr>
        <w:t xml:space="preserve">10. </w:t>
      </w:r>
      <w:r>
        <w:rPr>
          <w:rFonts w:ascii="Times New Roman" w:hAnsi="Times New Roman" w:cs="Times New Roman"/>
          <w:sz w:val="28"/>
          <w:szCs w:val="28"/>
        </w:rPr>
        <w:tab/>
        <w:t xml:space="preserve"> Саяпова, А.Р. Основы метода "затраты-выпуск": учебник / А.Р. Саяпова, А.А. Широв. - Москва: Макс Пресс, 2019. – 336 с.  – Текст : электронный // Институт народнохозяйственного прогнозирования Российской академии наук (ИНП РАН) [сайт]. - URL: </w:t>
      </w:r>
      <w:hyperlink r:id="rId12" w:history="1">
        <w:r>
          <w:rPr>
            <w:rStyle w:val="aff0"/>
            <w:rFonts w:ascii="Times New Roman" w:hAnsi="Times New Roman" w:cs="Times New Roman"/>
            <w:sz w:val="28"/>
            <w:szCs w:val="28"/>
          </w:rPr>
          <w:t>https://ecfor.ru/publication/zatraty-vypusk-</w:t>
        </w:r>
        <w:r>
          <w:rPr>
            <w:rStyle w:val="aff0"/>
            <w:rFonts w:ascii="Times New Roman" w:hAnsi="Times New Roman" w:cs="Times New Roman"/>
            <w:sz w:val="28"/>
            <w:szCs w:val="28"/>
          </w:rPr>
          <w:lastRenderedPageBreak/>
          <w:t>mezhotraslevoj-balans-uchebnik</w:t>
        </w:r>
      </w:hyperlink>
      <w:r>
        <w:rPr>
          <w:rFonts w:ascii="Times New Roman" w:hAnsi="Times New Roman" w:cs="Times New Roman"/>
          <w:sz w:val="28"/>
          <w:szCs w:val="28"/>
        </w:rPr>
        <w:t xml:space="preserve">  (дата публикации: 23.05.2019). - Доступ из сети Интернет.</w:t>
      </w:r>
    </w:p>
    <w:p w:rsidR="008D4E30" w:rsidRDefault="008D4E30">
      <w:pPr>
        <w:pStyle w:val="a8"/>
        <w:spacing w:line="360" w:lineRule="auto"/>
        <w:ind w:left="0"/>
        <w:jc w:val="both"/>
        <w:rPr>
          <w:color w:val="000000"/>
          <w:sz w:val="28"/>
          <w:szCs w:val="28"/>
        </w:rPr>
      </w:pPr>
    </w:p>
    <w:p w:rsidR="008D4E30" w:rsidRDefault="008D4E30">
      <w:pPr>
        <w:pStyle w:val="a8"/>
        <w:spacing w:line="360" w:lineRule="auto"/>
        <w:ind w:left="0"/>
        <w:jc w:val="both"/>
        <w:rPr>
          <w:color w:val="000000"/>
          <w:sz w:val="28"/>
          <w:szCs w:val="28"/>
        </w:rPr>
      </w:pPr>
    </w:p>
    <w:p w:rsidR="003C3EAD" w:rsidRDefault="007968F0">
      <w:pPr>
        <w:pStyle w:val="10"/>
        <w:numPr>
          <w:ilvl w:val="0"/>
          <w:numId w:val="7"/>
        </w:numPr>
        <w:tabs>
          <w:tab w:val="left" w:pos="1148"/>
        </w:tabs>
        <w:rPr>
          <w:rFonts w:ascii="Times New Roman" w:hAnsi="Times New Roman" w:cs="Times New Roman"/>
          <w:b/>
          <w:color w:val="auto"/>
        </w:rPr>
      </w:pPr>
      <w:bookmarkStart w:id="19" w:name="_Toc114683334"/>
      <w:bookmarkStart w:id="20" w:name="_Toc452654481"/>
      <w:r>
        <w:rPr>
          <w:rFonts w:ascii="Times New Roman" w:hAnsi="Times New Roman" w:cs="Times New Roman"/>
          <w:b/>
          <w:color w:val="auto"/>
        </w:rPr>
        <w:t>Методические указания для обучающихся по освоению дисциплины</w:t>
      </w:r>
      <w:bookmarkEnd w:id="19"/>
      <w:bookmarkEnd w:id="20"/>
    </w:p>
    <w:p w:rsidR="003C3EAD" w:rsidRDefault="003C3EAD">
      <w:pPr>
        <w:spacing w:line="360" w:lineRule="auto"/>
        <w:jc w:val="both"/>
        <w:rPr>
          <w:rFonts w:ascii="Times New Roman" w:hAnsi="Times New Roman" w:cs="Times New Roman"/>
          <w:sz w:val="28"/>
          <w:szCs w:val="28"/>
        </w:rPr>
      </w:pPr>
    </w:p>
    <w:p w:rsidR="003C3EAD" w:rsidRDefault="007968F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Обучение по дисциплине «Макроэкономическое прогнозирование и планирование» предполагает изучение курса на аудиторных занятиях (лекции и практические занятия) и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w:t>
      </w:r>
    </w:p>
    <w:p w:rsidR="003C3EAD" w:rsidRDefault="007968F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Курс предполагает широкое использование интерактивных методов обучения. </w:t>
      </w:r>
    </w:p>
    <w:p w:rsidR="003C3EAD" w:rsidRDefault="003C3EAD">
      <w:pPr>
        <w:spacing w:after="0" w:line="360" w:lineRule="auto"/>
        <w:jc w:val="both"/>
        <w:rPr>
          <w:rFonts w:ascii="Times New Roman" w:hAnsi="Times New Roman" w:cs="Times New Roman"/>
          <w:b/>
          <w:sz w:val="28"/>
          <w:szCs w:val="28"/>
        </w:rPr>
      </w:pPr>
    </w:p>
    <w:p w:rsidR="003C3EAD" w:rsidRDefault="007968F0">
      <w:pPr>
        <w:spacing w:after="0" w:line="360" w:lineRule="auto"/>
        <w:jc w:val="both"/>
        <w:rPr>
          <w:rFonts w:ascii="Times New Roman" w:hAnsi="Times New Roman" w:cs="Times New Roman"/>
          <w:b/>
          <w:spacing w:val="-6"/>
          <w:sz w:val="28"/>
          <w:szCs w:val="28"/>
        </w:rPr>
      </w:pPr>
      <w:r>
        <w:rPr>
          <w:rFonts w:ascii="Times New Roman" w:hAnsi="Times New Roman" w:cs="Times New Roman"/>
          <w:b/>
          <w:spacing w:val="-6"/>
          <w:sz w:val="28"/>
          <w:szCs w:val="28"/>
        </w:rPr>
        <w:t>Организация работы на семинарском занятии в форме работы в микрогруппах</w:t>
      </w:r>
    </w:p>
    <w:p w:rsidR="003C3EAD" w:rsidRDefault="007968F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первом семинарском занятии студенты разбиваются на микрогруппы (проектные коллективы), численностью 3-5 человек. Интерактивное проектно-исследовательское задание в виде создания учебного проекта выполняется поэтапно в течение семестра силами всего проектного коллектива. </w:t>
      </w:r>
    </w:p>
    <w:p w:rsidR="003C3EAD" w:rsidRDefault="007968F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выполнении каждого этапа учебного проекта студенты следуют тем установкам, которые задает преподаватель в начале занятия. В ходе выполнения задания студенты должны показать навыки реализации системного и программно-целевого подходов, умение работать в коллективе.</w:t>
      </w:r>
    </w:p>
    <w:p w:rsidR="003C3EAD" w:rsidRDefault="007968F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финальной части каждого семинарского занятия проектные коллективы кратко докладывают результаты своей работы преподавателю (индивидуальная защита заданий). По желанию, преподаватель может привлечь членов остальных проектных коллективов к участию в обсуждении результатов (публичная защита заданий).</w:t>
      </w:r>
    </w:p>
    <w:p w:rsidR="003C3EAD" w:rsidRDefault="007968F0">
      <w:pPr>
        <w:spacing w:after="0" w:line="360" w:lineRule="auto"/>
        <w:jc w:val="both"/>
        <w:rPr>
          <w:rFonts w:ascii="Times New Roman" w:hAnsi="Times New Roman" w:cs="Times New Roman"/>
          <w:b/>
          <w:spacing w:val="-14"/>
          <w:sz w:val="28"/>
          <w:szCs w:val="28"/>
        </w:rPr>
      </w:pPr>
      <w:r>
        <w:rPr>
          <w:rFonts w:ascii="Times New Roman" w:hAnsi="Times New Roman" w:cs="Times New Roman"/>
          <w:b/>
          <w:spacing w:val="-14"/>
          <w:sz w:val="28"/>
          <w:szCs w:val="28"/>
        </w:rPr>
        <w:t>Организация работы на семинарском занятии в форме дискуссии (круглого стола)</w:t>
      </w:r>
    </w:p>
    <w:p w:rsidR="003C3EAD" w:rsidRDefault="007968F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Дискуссия проводится на первом семинарском занятии по дисциплине. Ее назначение - дать студентам возможность уяснить роль и место макроэкономического планирования и прогнозирования в сфере своей будущей профессиональной деятельности. Основным итогом дискуссии является определение формата, целей и задач учебного проекта таким образом, чтобы данный проект был максимально приближен к профессиональной области профиля обучения.</w:t>
      </w:r>
    </w:p>
    <w:p w:rsidR="003C3EAD" w:rsidRDefault="007968F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Поощряется активное участие студентов в дискуссии, высказывание аргументированного мнения по дискутируемой проблеме. Преподаватель должен выставить студентам баллы за активность. Впоследствии все баллы за активность, полученные в течение семестра, должны быть просуммированы преподавателем и пересчитаны исходя из максимального балла, установленного по данному виду работы в семестре.</w:t>
      </w:r>
    </w:p>
    <w:p w:rsidR="003C3EAD" w:rsidRDefault="007968F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Основным критерием оценки активности студентов в ходе дискуссии является понимание предметной области своей будущей профессиональной деятельности и аргументированность высказываемых предложений.</w:t>
      </w:r>
    </w:p>
    <w:p w:rsidR="003C3EAD" w:rsidRDefault="007968F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Модератором дискуссии обычно выступает преподаватель. Однако по желанию допускается модерация студентом.</w:t>
      </w:r>
    </w:p>
    <w:p w:rsidR="003C3EAD" w:rsidRDefault="007968F0">
      <w:pPr>
        <w:tabs>
          <w:tab w:val="left" w:pos="1134"/>
        </w:tabs>
        <w:spacing w:after="0" w:line="360" w:lineRule="auto"/>
        <w:ind w:firstLine="851"/>
        <w:jc w:val="both"/>
        <w:rPr>
          <w:rFonts w:ascii="Times New Roman" w:hAnsi="Times New Roman" w:cs="Times New Roman"/>
          <w:sz w:val="28"/>
          <w:szCs w:val="28"/>
        </w:rPr>
      </w:pPr>
      <w:r>
        <w:rPr>
          <w:rFonts w:ascii="Times New Roman" w:hAnsi="Times New Roman" w:cs="Times New Roman"/>
          <w:bCs/>
          <w:sz w:val="28"/>
          <w:szCs w:val="28"/>
        </w:rPr>
        <w:t>В рамках дискуссий часто применяют</w:t>
      </w:r>
      <w:r>
        <w:rPr>
          <w:rFonts w:ascii="Times New Roman" w:hAnsi="Times New Roman" w:cs="Times New Roman"/>
          <w:b/>
          <w:sz w:val="28"/>
          <w:szCs w:val="28"/>
        </w:rPr>
        <w:t xml:space="preserve"> кейс-метод</w:t>
      </w:r>
      <w:r>
        <w:rPr>
          <w:rFonts w:ascii="Times New Roman" w:hAnsi="Times New Roman" w:cs="Times New Roman"/>
          <w:sz w:val="28"/>
          <w:szCs w:val="28"/>
        </w:rPr>
        <w:t xml:space="preserve"> –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аспирантам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rsidR="003C3EAD" w:rsidRDefault="007968F0">
      <w:pPr>
        <w:tabs>
          <w:tab w:val="left" w:pos="1134"/>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индивидуальную подготовку участников к обсуждению конкретной ситуации (сбор информации) по обсуждаемой проблеме;</w:t>
      </w:r>
    </w:p>
    <w:p w:rsidR="003C3EAD" w:rsidRDefault="007968F0">
      <w:pPr>
        <w:tabs>
          <w:tab w:val="left" w:pos="1134"/>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w:t>
      </w:r>
      <w:r>
        <w:rPr>
          <w:rFonts w:ascii="Times New Roman" w:hAnsi="Times New Roman" w:cs="Times New Roman"/>
          <w:sz w:val="28"/>
          <w:szCs w:val="28"/>
        </w:rPr>
        <w:tab/>
        <w:t>предварительное неформальное обсуждение кейс-ситуации в активной группе однокурсников;</w:t>
      </w:r>
    </w:p>
    <w:p w:rsidR="003C3EAD" w:rsidRDefault="007968F0">
      <w:pPr>
        <w:tabs>
          <w:tab w:val="left" w:pos="1134"/>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кейс-обсуждение под руководством преподавателя;</w:t>
      </w:r>
    </w:p>
    <w:p w:rsidR="003C3EAD" w:rsidRDefault="007968F0">
      <w:pPr>
        <w:tabs>
          <w:tab w:val="left" w:pos="1134"/>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письменная контрольная работа с использованием кейса.</w:t>
      </w:r>
    </w:p>
    <w:p w:rsidR="003C3EAD" w:rsidRDefault="007968F0">
      <w:pPr>
        <w:tabs>
          <w:tab w:val="left" w:pos="1134"/>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p>
    <w:p w:rsidR="003C3EAD" w:rsidRDefault="007968F0">
      <w:pPr>
        <w:spacing w:after="240" w:line="240" w:lineRule="auto"/>
        <w:jc w:val="both"/>
        <w:rPr>
          <w:rFonts w:ascii="Times New Roman" w:hAnsi="Times New Roman" w:cs="Times New Roman"/>
          <w:b/>
          <w:sz w:val="28"/>
          <w:szCs w:val="28"/>
        </w:rPr>
      </w:pPr>
      <w:r>
        <w:rPr>
          <w:rFonts w:ascii="Times New Roman" w:hAnsi="Times New Roman" w:cs="Times New Roman"/>
          <w:b/>
          <w:sz w:val="28"/>
          <w:szCs w:val="28"/>
        </w:rPr>
        <w:t>Организация работы на семинарском занятии в форме защиты экспертных заключений по качеству разработки федеральных и региональных программ</w:t>
      </w:r>
    </w:p>
    <w:p w:rsidR="003C3EAD" w:rsidRDefault="007968F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Подготовка экспертного заключения обычно поводится в том же составе микрогрупп, которые выполняют учебный проект. Однако по желанию студентов для проведения экспертизы могут быть сформированы уникальные экспертные коллективы. </w:t>
      </w:r>
    </w:p>
    <w:p w:rsidR="003C3EAD" w:rsidRDefault="007968F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Каждый экспертный коллектив выбирает федеральную либо региональную (в зависимости от семинара) целевую программу, действующую на момент проведения семинара. Общая схема проведения экспертизы аналогична описанной ниже схеме выполнения контрольной работы. Однако при подготовке экспертного заключения экспертный коллектив дополнительно оценивает качество разработки выбранной программы с позиций профессиональной области профиля обучения. Например, студенты профиля «Государственные и муниципаль</w:t>
      </w:r>
      <w:r>
        <w:rPr>
          <w:rFonts w:ascii="Times New Roman" w:hAnsi="Times New Roman" w:cs="Times New Roman"/>
          <w:sz w:val="28"/>
          <w:szCs w:val="28"/>
        </w:rPr>
        <w:lastRenderedPageBreak/>
        <w:t>ные финансы» углубленно оценивают правильность выбора источников финансирования мероприятий программы; профиля «Государственный финансовый контроль» - проверяемость целевого расходования финансовых ресурсов и возможность оценки эффективности бюджетного финансирования; профиля «Анализ рисков и экономическая безопасность» - полноту и правильность оценки рисков программы и т.д. Дополнительные вопросы экспертизы определяются преподавателем заранее и являются едиными для всех коллективов.</w:t>
      </w:r>
    </w:p>
    <w:p w:rsidR="003C3EAD" w:rsidRDefault="003C3EAD">
      <w:pPr>
        <w:spacing w:after="0" w:line="360" w:lineRule="auto"/>
        <w:ind w:firstLine="709"/>
        <w:jc w:val="both"/>
        <w:rPr>
          <w:rFonts w:ascii="Times New Roman" w:hAnsi="Times New Roman" w:cs="Times New Roman"/>
          <w:sz w:val="28"/>
          <w:szCs w:val="28"/>
        </w:rPr>
      </w:pPr>
    </w:p>
    <w:p w:rsidR="003C3EAD" w:rsidRDefault="007968F0">
      <w:pPr>
        <w:spacing w:after="240" w:line="240" w:lineRule="auto"/>
        <w:jc w:val="both"/>
        <w:rPr>
          <w:rFonts w:ascii="Times New Roman" w:hAnsi="Times New Roman" w:cs="Times New Roman"/>
          <w:b/>
          <w:sz w:val="28"/>
          <w:szCs w:val="28"/>
        </w:rPr>
      </w:pPr>
      <w:r>
        <w:rPr>
          <w:rFonts w:ascii="Times New Roman" w:hAnsi="Times New Roman" w:cs="Times New Roman"/>
          <w:b/>
          <w:sz w:val="28"/>
          <w:szCs w:val="28"/>
        </w:rPr>
        <w:t>Организация работы на семинарском занятии в форме защиты проекта (расчетно-аналитического задания)</w:t>
      </w:r>
    </w:p>
    <w:p w:rsidR="003C3EAD" w:rsidRDefault="007968F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Защита учебных проектов проводится обычно на последнем семинарском занятии. Однако по желанию студентов по согласованию с преподавателем ее можно провести в виде отдельного мероприятия - научно-практической конференции - проводимого за рамками сетки учебных занятий. В последнем случае желательно организовать публичность защиты проектов путем приглашения студентов других факультетов или профилей обучения, представителей деканата и/или выпускающей кафедры, представителей работодателя и т.п.</w:t>
      </w:r>
    </w:p>
    <w:p w:rsidR="003C3EAD" w:rsidRDefault="007968F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подготовке к защите проектный коллектив готовит презентацию, в которой в краткой форме представляет основные результаты всех этапов выполнения учебных проектов. Результаты должны быть взаимосвязаны между собой и в совокупности составлять логически целостную программу развития выбранного объекта.</w:t>
      </w:r>
    </w:p>
    <w:p w:rsidR="003C3EAD" w:rsidRDefault="007968F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защиты члены коллектива кратко докладывают о результатах своей работы и отвечают на вопросы экспертов: преподавателя и приглашенных гостей (если гости приглашены).</w:t>
      </w:r>
    </w:p>
    <w:p w:rsidR="003C3EAD" w:rsidRDefault="007968F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защите оцениваются качество подготовки финального доклада и презентации проекта, отсутствие недоработок, которые должны были быть устранены по замечаниям преподавателя в ходе выполнения проекта, полнота ответов на вопросы.</w:t>
      </w:r>
    </w:p>
    <w:p w:rsidR="003C3EAD" w:rsidRDefault="007968F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При высоком качестве выполнения учебного проекта преподаватель может попросить проектный коллектив сделать развернутое описание проекта в виде научной статьи для последующего опубликования в научных журналах.</w:t>
      </w:r>
    </w:p>
    <w:p w:rsidR="003C3EAD" w:rsidRDefault="003C3EAD">
      <w:pPr>
        <w:jc w:val="both"/>
        <w:rPr>
          <w:rFonts w:ascii="Times New Roman" w:hAnsi="Times New Roman" w:cs="Times New Roman"/>
          <w:b/>
          <w:sz w:val="32"/>
          <w:szCs w:val="32"/>
        </w:rPr>
      </w:pPr>
    </w:p>
    <w:p w:rsidR="003C3EAD" w:rsidRDefault="007968F0">
      <w:pPr>
        <w:spacing w:after="0" w:line="240" w:lineRule="auto"/>
        <w:jc w:val="both"/>
        <w:rPr>
          <w:rFonts w:ascii="Times New Roman" w:hAnsi="Times New Roman" w:cs="Times New Roman"/>
          <w:color w:val="000000"/>
          <w:spacing w:val="-8"/>
          <w:sz w:val="28"/>
          <w:szCs w:val="28"/>
        </w:rPr>
      </w:pPr>
      <w:r>
        <w:rPr>
          <w:rFonts w:ascii="Times New Roman" w:hAnsi="Times New Roman" w:cs="Times New Roman"/>
          <w:b/>
          <w:bCs/>
          <w:color w:val="000000"/>
          <w:spacing w:val="-8"/>
          <w:sz w:val="28"/>
          <w:szCs w:val="28"/>
        </w:rPr>
        <w:t xml:space="preserve">Методические рекомендации по написанию </w:t>
      </w:r>
      <w:r w:rsidR="002C03A2">
        <w:rPr>
          <w:rFonts w:ascii="Times New Roman" w:hAnsi="Times New Roman" w:cs="Times New Roman"/>
          <w:b/>
          <w:bCs/>
          <w:color w:val="000000"/>
          <w:spacing w:val="-8"/>
          <w:sz w:val="28"/>
          <w:szCs w:val="28"/>
        </w:rPr>
        <w:t>контрольной</w:t>
      </w:r>
      <w:r>
        <w:rPr>
          <w:rFonts w:ascii="Times New Roman" w:hAnsi="Times New Roman" w:cs="Times New Roman"/>
          <w:b/>
          <w:bCs/>
          <w:color w:val="000000"/>
          <w:spacing w:val="-8"/>
          <w:sz w:val="28"/>
          <w:szCs w:val="28"/>
        </w:rPr>
        <w:t xml:space="preserve"> работы </w:t>
      </w:r>
    </w:p>
    <w:p w:rsidR="003C3EAD" w:rsidRDefault="003C3EAD">
      <w:pPr>
        <w:spacing w:after="0" w:line="240" w:lineRule="auto"/>
        <w:rPr>
          <w:rFonts w:ascii="Times New Roman" w:hAnsi="Times New Roman" w:cs="Times New Roman"/>
          <w:b/>
          <w:bCs/>
          <w:color w:val="000000"/>
          <w:sz w:val="28"/>
          <w:szCs w:val="28"/>
        </w:rPr>
      </w:pPr>
    </w:p>
    <w:p w:rsidR="003C3EAD" w:rsidRDefault="007968F0">
      <w:pPr>
        <w:spacing w:after="0" w:line="36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Общие методические указания </w:t>
      </w:r>
    </w:p>
    <w:p w:rsidR="003C3EAD" w:rsidRDefault="002C03A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Контрольная</w:t>
      </w:r>
      <w:r w:rsidR="007968F0">
        <w:rPr>
          <w:rFonts w:ascii="Times New Roman" w:hAnsi="Times New Roman" w:cs="Times New Roman"/>
          <w:sz w:val="28"/>
          <w:szCs w:val="28"/>
        </w:rPr>
        <w:t xml:space="preserve"> работа по дисциплине выполняется в практико-ориентированной форме. Выбор формы работы осуществляется преподавателем в начале семестра в зависимости от особенностей профиля обучения и должен соответствовать форме практико-ориентированного задания экзаменационного билета (при проведении промежуточной аттестации по дисциплине в форме экзамена). </w:t>
      </w:r>
    </w:p>
    <w:p w:rsidR="003C3EAD" w:rsidRDefault="007968F0">
      <w:pPr>
        <w:spacing w:after="0" w:line="360" w:lineRule="auto"/>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Выполнение </w:t>
      </w:r>
      <w:r w:rsidR="002C03A2">
        <w:rPr>
          <w:rFonts w:ascii="Times New Roman" w:hAnsi="Times New Roman" w:cs="Times New Roman"/>
          <w:b/>
          <w:bCs/>
          <w:color w:val="000000"/>
          <w:sz w:val="28"/>
          <w:szCs w:val="28"/>
        </w:rPr>
        <w:t>контрольной</w:t>
      </w:r>
      <w:r>
        <w:rPr>
          <w:rFonts w:ascii="Times New Roman" w:hAnsi="Times New Roman" w:cs="Times New Roman"/>
          <w:b/>
          <w:bCs/>
          <w:color w:val="000000"/>
          <w:sz w:val="28"/>
          <w:szCs w:val="28"/>
        </w:rPr>
        <w:t xml:space="preserve"> работы в практико-ориентированной форме </w:t>
      </w:r>
    </w:p>
    <w:p w:rsidR="002C03A2" w:rsidRPr="002C03A2" w:rsidRDefault="002C03A2" w:rsidP="002C03A2">
      <w:pPr>
        <w:spacing w:after="0" w:line="360" w:lineRule="auto"/>
        <w:ind w:firstLine="709"/>
        <w:jc w:val="both"/>
        <w:rPr>
          <w:rFonts w:ascii="Times New Roman" w:hAnsi="Times New Roman" w:cs="Times New Roman"/>
          <w:sz w:val="28"/>
          <w:szCs w:val="28"/>
        </w:rPr>
      </w:pPr>
      <w:r w:rsidRPr="002C03A2">
        <w:rPr>
          <w:rFonts w:ascii="Times New Roman" w:hAnsi="Times New Roman" w:cs="Times New Roman"/>
          <w:sz w:val="28"/>
          <w:szCs w:val="28"/>
        </w:rPr>
        <w:t xml:space="preserve">Объем работы составляет не более 7 страниц, формат бумаги – А4. Компьютерный набор текста в редакторе Microsoft Word, шрифт 14, интервал 1,5, поля: слева – 3 см, справа – 1,5 см, сверху и внизу по 2 см. Титульный лист оформляется установленным образом. </w:t>
      </w:r>
    </w:p>
    <w:p w:rsidR="003C3EAD" w:rsidRDefault="007968F0">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При ее выполнении необходимо:</w:t>
      </w:r>
    </w:p>
    <w:p w:rsidR="003C3EAD" w:rsidRDefault="007968F0">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 статистические материалы и цифровые данные сгруппировать, проклассифицировать, подвергнуть обработке;</w:t>
      </w:r>
    </w:p>
    <w:p w:rsidR="003C3EAD" w:rsidRDefault="007968F0">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 свести их в обобщающие графики или диаграммы.</w:t>
      </w:r>
    </w:p>
    <w:p w:rsidR="003C3EAD" w:rsidRDefault="007968F0">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а) провести анализ фактического материала;</w:t>
      </w:r>
    </w:p>
    <w:p w:rsidR="003C3EAD" w:rsidRDefault="007968F0">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б) увязать теорию с практикой современной действительности;</w:t>
      </w:r>
    </w:p>
    <w:p w:rsidR="003C3EAD" w:rsidRDefault="007968F0">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 обосновать выбранную модель для исследования данного вопроса;</w:t>
      </w:r>
    </w:p>
    <w:p w:rsidR="003C3EAD" w:rsidRDefault="007968F0">
      <w:pPr>
        <w:shd w:val="clear" w:color="auto" w:fill="FFFFFF"/>
        <w:spacing w:after="0" w:line="36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г) оценить риски и возможные социально-экономические последствия тех или иных явлений, происходящих в экономике.</w:t>
      </w:r>
    </w:p>
    <w:tbl>
      <w:tblPr>
        <w:tblStyle w:val="aff"/>
        <w:tblW w:w="9345" w:type="dxa"/>
        <w:tblInd w:w="137" w:type="dxa"/>
        <w:tblLayout w:type="fixed"/>
        <w:tblLook w:val="04A0" w:firstRow="1" w:lastRow="0" w:firstColumn="1" w:lastColumn="0" w:noHBand="0" w:noVBand="1"/>
      </w:tblPr>
      <w:tblGrid>
        <w:gridCol w:w="4672"/>
        <w:gridCol w:w="4673"/>
      </w:tblGrid>
      <w:tr w:rsidR="003C3EAD">
        <w:tc>
          <w:tcPr>
            <w:tcW w:w="4672" w:type="dxa"/>
            <w:vAlign w:val="center"/>
          </w:tcPr>
          <w:p w:rsidR="003C3EAD" w:rsidRDefault="007968F0">
            <w:pPr>
              <w:spacing w:after="0" w:line="240" w:lineRule="auto"/>
              <w:jc w:val="center"/>
              <w:rPr>
                <w:rFonts w:ascii="Times New Roman" w:hAnsi="Times New Roman" w:cs="Times New Roman"/>
                <w:b/>
                <w:bCs/>
                <w:sz w:val="24"/>
                <w:szCs w:val="24"/>
              </w:rPr>
            </w:pPr>
            <w:r>
              <w:rPr>
                <w:rFonts w:ascii="Times New Roman" w:eastAsia="Calibri" w:hAnsi="Times New Roman" w:cs="Times New Roman"/>
                <w:b/>
                <w:bCs/>
                <w:sz w:val="24"/>
                <w:szCs w:val="24"/>
              </w:rPr>
              <w:t>Критерии оценки</w:t>
            </w:r>
          </w:p>
        </w:tc>
        <w:tc>
          <w:tcPr>
            <w:tcW w:w="4672" w:type="dxa"/>
            <w:vAlign w:val="center"/>
          </w:tcPr>
          <w:p w:rsidR="003C3EAD" w:rsidRDefault="007968F0">
            <w:pPr>
              <w:spacing w:after="0" w:line="240" w:lineRule="auto"/>
              <w:jc w:val="center"/>
              <w:rPr>
                <w:rFonts w:ascii="Times New Roman" w:hAnsi="Times New Roman" w:cs="Times New Roman"/>
                <w:b/>
                <w:bCs/>
                <w:sz w:val="24"/>
                <w:szCs w:val="24"/>
              </w:rPr>
            </w:pPr>
            <w:r>
              <w:rPr>
                <w:rFonts w:ascii="Times New Roman" w:eastAsia="Calibri" w:hAnsi="Times New Roman" w:cs="Times New Roman"/>
                <w:b/>
                <w:bCs/>
                <w:sz w:val="24"/>
                <w:szCs w:val="24"/>
              </w:rPr>
              <w:t xml:space="preserve">Максимальный балл </w:t>
            </w:r>
          </w:p>
          <w:p w:rsidR="003C3EAD" w:rsidRDefault="007968F0">
            <w:pPr>
              <w:spacing w:after="0" w:line="240" w:lineRule="auto"/>
              <w:jc w:val="center"/>
              <w:rPr>
                <w:rFonts w:ascii="Times New Roman" w:hAnsi="Times New Roman" w:cs="Times New Roman"/>
                <w:b/>
                <w:bCs/>
                <w:sz w:val="24"/>
                <w:szCs w:val="24"/>
              </w:rPr>
            </w:pPr>
            <w:r>
              <w:rPr>
                <w:rFonts w:ascii="Times New Roman" w:eastAsia="Calibri" w:hAnsi="Times New Roman" w:cs="Times New Roman"/>
                <w:b/>
                <w:bCs/>
                <w:sz w:val="24"/>
                <w:szCs w:val="24"/>
              </w:rPr>
              <w:t>(условные 100 баллов)</w:t>
            </w:r>
          </w:p>
        </w:tc>
      </w:tr>
      <w:tr w:rsidR="003C3EAD">
        <w:tc>
          <w:tcPr>
            <w:tcW w:w="4672" w:type="dxa"/>
          </w:tcPr>
          <w:p w:rsidR="003C3EAD" w:rsidRDefault="007968F0">
            <w:pPr>
              <w:spacing w:after="0" w:line="240" w:lineRule="auto"/>
              <w:jc w:val="both"/>
              <w:rPr>
                <w:rFonts w:ascii="Times New Roman" w:hAnsi="Times New Roman" w:cs="Times New Roman"/>
                <w:sz w:val="28"/>
                <w:szCs w:val="28"/>
              </w:rPr>
            </w:pPr>
            <w:r>
              <w:rPr>
                <w:rFonts w:ascii="Times New Roman" w:eastAsia="Calibri" w:hAnsi="Times New Roman" w:cs="Times New Roman"/>
                <w:color w:val="000000"/>
                <w:sz w:val="23"/>
                <w:szCs w:val="23"/>
              </w:rPr>
              <w:t xml:space="preserve">Правильность оформления работы </w:t>
            </w:r>
          </w:p>
        </w:tc>
        <w:tc>
          <w:tcPr>
            <w:tcW w:w="4672" w:type="dxa"/>
            <w:vAlign w:val="center"/>
          </w:tcPr>
          <w:p w:rsidR="003C3EAD" w:rsidRDefault="007968F0">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10</w:t>
            </w:r>
          </w:p>
        </w:tc>
      </w:tr>
      <w:tr w:rsidR="003C3EAD">
        <w:tc>
          <w:tcPr>
            <w:tcW w:w="4672" w:type="dxa"/>
          </w:tcPr>
          <w:p w:rsidR="003C3EAD" w:rsidRDefault="007968F0">
            <w:pPr>
              <w:spacing w:after="0" w:line="240" w:lineRule="auto"/>
              <w:jc w:val="both"/>
              <w:rPr>
                <w:rFonts w:ascii="Times New Roman" w:hAnsi="Times New Roman" w:cs="Times New Roman"/>
                <w:sz w:val="28"/>
                <w:szCs w:val="28"/>
              </w:rPr>
            </w:pPr>
            <w:r>
              <w:rPr>
                <w:rFonts w:ascii="Times New Roman" w:eastAsia="Calibri" w:hAnsi="Times New Roman" w:cs="Times New Roman"/>
                <w:color w:val="000000"/>
                <w:sz w:val="23"/>
                <w:szCs w:val="23"/>
              </w:rPr>
              <w:t xml:space="preserve">Соответствие содержательной части темы исследования </w:t>
            </w:r>
          </w:p>
        </w:tc>
        <w:tc>
          <w:tcPr>
            <w:tcW w:w="4672" w:type="dxa"/>
            <w:vAlign w:val="center"/>
          </w:tcPr>
          <w:p w:rsidR="003C3EAD" w:rsidRDefault="007968F0">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15</w:t>
            </w:r>
          </w:p>
        </w:tc>
      </w:tr>
      <w:tr w:rsidR="003C3EAD">
        <w:tc>
          <w:tcPr>
            <w:tcW w:w="4672" w:type="dxa"/>
          </w:tcPr>
          <w:p w:rsidR="003C3EAD" w:rsidRDefault="007968F0">
            <w:pPr>
              <w:spacing w:after="0" w:line="240" w:lineRule="auto"/>
              <w:jc w:val="both"/>
              <w:rPr>
                <w:rFonts w:ascii="Times New Roman" w:hAnsi="Times New Roman" w:cs="Times New Roman"/>
                <w:sz w:val="28"/>
                <w:szCs w:val="28"/>
              </w:rPr>
            </w:pPr>
            <w:r>
              <w:rPr>
                <w:rFonts w:ascii="Times New Roman" w:eastAsia="Calibri" w:hAnsi="Times New Roman" w:cs="Times New Roman"/>
                <w:color w:val="000000"/>
                <w:sz w:val="23"/>
                <w:szCs w:val="23"/>
              </w:rPr>
              <w:t xml:space="preserve">Соответствие объема цитирования программы установленному ограничению </w:t>
            </w:r>
          </w:p>
        </w:tc>
        <w:tc>
          <w:tcPr>
            <w:tcW w:w="4672" w:type="dxa"/>
            <w:vAlign w:val="center"/>
          </w:tcPr>
          <w:p w:rsidR="003C3EAD" w:rsidRDefault="007968F0">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15</w:t>
            </w:r>
          </w:p>
        </w:tc>
      </w:tr>
      <w:tr w:rsidR="003C3EAD">
        <w:tc>
          <w:tcPr>
            <w:tcW w:w="4672" w:type="dxa"/>
          </w:tcPr>
          <w:p w:rsidR="003C3EAD" w:rsidRDefault="007968F0">
            <w:pPr>
              <w:spacing w:after="0" w:line="240" w:lineRule="auto"/>
              <w:jc w:val="both"/>
              <w:rPr>
                <w:rFonts w:ascii="Times New Roman" w:hAnsi="Times New Roman" w:cs="Times New Roman"/>
                <w:sz w:val="28"/>
                <w:szCs w:val="28"/>
              </w:rPr>
            </w:pPr>
            <w:r>
              <w:rPr>
                <w:rFonts w:ascii="Times New Roman" w:eastAsia="Calibri" w:hAnsi="Times New Roman" w:cs="Times New Roman"/>
                <w:color w:val="000000"/>
                <w:sz w:val="23"/>
                <w:szCs w:val="23"/>
              </w:rPr>
              <w:lastRenderedPageBreak/>
              <w:t xml:space="preserve">Полнота сделанных выводов по разделам </w:t>
            </w:r>
          </w:p>
        </w:tc>
        <w:tc>
          <w:tcPr>
            <w:tcW w:w="4672" w:type="dxa"/>
            <w:vAlign w:val="center"/>
          </w:tcPr>
          <w:p w:rsidR="003C3EAD" w:rsidRDefault="007968F0">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15</w:t>
            </w:r>
          </w:p>
        </w:tc>
      </w:tr>
      <w:tr w:rsidR="003C3EAD">
        <w:tc>
          <w:tcPr>
            <w:tcW w:w="4672" w:type="dxa"/>
          </w:tcPr>
          <w:p w:rsidR="003C3EAD" w:rsidRDefault="007968F0">
            <w:pPr>
              <w:spacing w:after="0" w:line="240" w:lineRule="auto"/>
              <w:jc w:val="both"/>
              <w:rPr>
                <w:rFonts w:ascii="Times New Roman" w:hAnsi="Times New Roman" w:cs="Times New Roman"/>
                <w:sz w:val="28"/>
                <w:szCs w:val="28"/>
              </w:rPr>
            </w:pPr>
            <w:r>
              <w:rPr>
                <w:rFonts w:ascii="Times New Roman" w:eastAsia="Calibri" w:hAnsi="Times New Roman" w:cs="Times New Roman"/>
                <w:color w:val="000000"/>
                <w:sz w:val="23"/>
                <w:szCs w:val="23"/>
              </w:rPr>
              <w:t xml:space="preserve">Самостоятельность и обоснованность выводов по разделам </w:t>
            </w:r>
          </w:p>
        </w:tc>
        <w:tc>
          <w:tcPr>
            <w:tcW w:w="4672" w:type="dxa"/>
            <w:vAlign w:val="center"/>
          </w:tcPr>
          <w:p w:rsidR="003C3EAD" w:rsidRDefault="007968F0">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15</w:t>
            </w:r>
          </w:p>
        </w:tc>
      </w:tr>
      <w:tr w:rsidR="003C3EAD">
        <w:trPr>
          <w:trHeight w:val="270"/>
        </w:trPr>
        <w:tc>
          <w:tcPr>
            <w:tcW w:w="4672" w:type="dxa"/>
          </w:tcPr>
          <w:p w:rsidR="003C3EAD" w:rsidRDefault="007968F0">
            <w:pPr>
              <w:spacing w:after="0" w:line="240" w:lineRule="auto"/>
              <w:jc w:val="both"/>
              <w:rPr>
                <w:rFonts w:ascii="Times New Roman" w:hAnsi="Times New Roman" w:cs="Times New Roman"/>
                <w:sz w:val="24"/>
                <w:szCs w:val="24"/>
              </w:rPr>
            </w:pPr>
            <w:r>
              <w:rPr>
                <w:rFonts w:ascii="Times New Roman" w:eastAsia="Calibri" w:hAnsi="Times New Roman" w:cs="Times New Roman"/>
                <w:sz w:val="24"/>
                <w:szCs w:val="24"/>
              </w:rPr>
              <w:t>Правильность проведенных расчетов</w:t>
            </w:r>
          </w:p>
        </w:tc>
        <w:tc>
          <w:tcPr>
            <w:tcW w:w="4672" w:type="dxa"/>
            <w:vAlign w:val="center"/>
          </w:tcPr>
          <w:p w:rsidR="003C3EAD" w:rsidRDefault="007968F0">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15</w:t>
            </w:r>
          </w:p>
        </w:tc>
      </w:tr>
      <w:tr w:rsidR="003C3EAD">
        <w:trPr>
          <w:trHeight w:val="270"/>
        </w:trPr>
        <w:tc>
          <w:tcPr>
            <w:tcW w:w="4672" w:type="dxa"/>
          </w:tcPr>
          <w:p w:rsidR="003C3EAD" w:rsidRDefault="007968F0">
            <w:pPr>
              <w:spacing w:after="0" w:line="240" w:lineRule="auto"/>
              <w:jc w:val="both"/>
              <w:rPr>
                <w:rFonts w:ascii="Times New Roman" w:hAnsi="Times New Roman" w:cs="Times New Roman"/>
                <w:color w:val="000000"/>
                <w:sz w:val="24"/>
                <w:szCs w:val="24"/>
              </w:rPr>
            </w:pPr>
            <w:r>
              <w:rPr>
                <w:rFonts w:ascii="Times New Roman" w:eastAsia="Calibri" w:hAnsi="Times New Roman" w:cs="Times New Roman"/>
                <w:color w:val="000000"/>
                <w:sz w:val="24"/>
                <w:szCs w:val="24"/>
              </w:rPr>
              <w:t>Наличие и обоснованность заключения</w:t>
            </w:r>
          </w:p>
        </w:tc>
        <w:tc>
          <w:tcPr>
            <w:tcW w:w="4672" w:type="dxa"/>
            <w:vAlign w:val="center"/>
          </w:tcPr>
          <w:p w:rsidR="003C3EAD" w:rsidRDefault="007968F0">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15</w:t>
            </w:r>
          </w:p>
        </w:tc>
      </w:tr>
      <w:tr w:rsidR="003C3EAD">
        <w:trPr>
          <w:trHeight w:val="450"/>
        </w:trPr>
        <w:tc>
          <w:tcPr>
            <w:tcW w:w="4672" w:type="dxa"/>
            <w:vAlign w:val="center"/>
          </w:tcPr>
          <w:p w:rsidR="003C3EAD" w:rsidRDefault="007968F0">
            <w:pPr>
              <w:spacing w:after="0" w:line="240" w:lineRule="auto"/>
              <w:rPr>
                <w:rFonts w:ascii="Times New Roman" w:hAnsi="Times New Roman" w:cs="Times New Roman"/>
                <w:color w:val="000000"/>
                <w:sz w:val="23"/>
                <w:szCs w:val="23"/>
              </w:rPr>
            </w:pPr>
            <w:r>
              <w:rPr>
                <w:rFonts w:ascii="Times New Roman" w:eastAsia="Calibri" w:hAnsi="Times New Roman" w:cs="Times New Roman"/>
                <w:color w:val="000000"/>
                <w:sz w:val="23"/>
                <w:szCs w:val="23"/>
              </w:rPr>
              <w:t>Итого</w:t>
            </w:r>
          </w:p>
        </w:tc>
        <w:tc>
          <w:tcPr>
            <w:tcW w:w="4672" w:type="dxa"/>
            <w:vAlign w:val="center"/>
          </w:tcPr>
          <w:p w:rsidR="003C3EAD" w:rsidRDefault="007968F0">
            <w:pPr>
              <w:spacing w:after="0" w:line="240" w:lineRule="auto"/>
              <w:jc w:val="center"/>
              <w:rPr>
                <w:rFonts w:ascii="Times New Roman" w:hAnsi="Times New Roman" w:cs="Times New Roman"/>
                <w:sz w:val="28"/>
                <w:szCs w:val="28"/>
              </w:rPr>
            </w:pPr>
            <w:r>
              <w:rPr>
                <w:rFonts w:ascii="Times New Roman" w:eastAsia="Calibri" w:hAnsi="Times New Roman" w:cs="Times New Roman"/>
                <w:sz w:val="28"/>
                <w:szCs w:val="28"/>
              </w:rPr>
              <w:t>100</w:t>
            </w:r>
          </w:p>
        </w:tc>
      </w:tr>
    </w:tbl>
    <w:p w:rsidR="003C3EAD" w:rsidRDefault="003C3EAD">
      <w:pPr>
        <w:spacing w:after="0" w:line="240" w:lineRule="auto"/>
        <w:rPr>
          <w:rFonts w:ascii="Times New Roman" w:hAnsi="Times New Roman" w:cs="Times New Roman"/>
          <w:sz w:val="28"/>
          <w:szCs w:val="28"/>
        </w:rPr>
      </w:pPr>
    </w:p>
    <w:p w:rsidR="003C3EAD" w:rsidRDefault="007968F0">
      <w:pPr>
        <w:pStyle w:val="10"/>
        <w:numPr>
          <w:ilvl w:val="0"/>
          <w:numId w:val="7"/>
        </w:numPr>
        <w:tabs>
          <w:tab w:val="left" w:pos="1148"/>
        </w:tabs>
        <w:rPr>
          <w:rFonts w:ascii="Times New Roman" w:hAnsi="Times New Roman" w:cs="Times New Roman"/>
          <w:b/>
          <w:color w:val="auto"/>
        </w:rPr>
      </w:pPr>
      <w:bookmarkStart w:id="21" w:name="_Toc114683335"/>
      <w:r>
        <w:rPr>
          <w:rFonts w:ascii="Times New Roman" w:hAnsi="Times New Roman" w:cs="Times New Roman"/>
          <w:b/>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r>
        <w:rPr>
          <w:rFonts w:ascii="Times New Roman" w:hAnsi="Times New Roman" w:cs="Times New Roman"/>
          <w:b/>
          <w:color w:val="auto"/>
        </w:rPr>
        <w:t xml:space="preserve"> </w:t>
      </w:r>
    </w:p>
    <w:p w:rsidR="003C3EAD" w:rsidRDefault="003C3EAD">
      <w:pPr>
        <w:jc w:val="both"/>
        <w:rPr>
          <w:rFonts w:ascii="Times New Roman" w:hAnsi="Times New Roman" w:cs="Times New Roman"/>
          <w:sz w:val="28"/>
          <w:szCs w:val="28"/>
        </w:rPr>
      </w:pPr>
    </w:p>
    <w:p w:rsidR="003C3EAD" w:rsidRDefault="007968F0">
      <w:pPr>
        <w:ind w:firstLine="602"/>
        <w:jc w:val="both"/>
        <w:rPr>
          <w:rFonts w:ascii="Times New Roman" w:hAnsi="Times New Roman" w:cs="Times New Roman"/>
          <w:sz w:val="28"/>
          <w:szCs w:val="28"/>
        </w:rPr>
      </w:pPr>
      <w:r>
        <w:rPr>
          <w:rFonts w:ascii="Times New Roman" w:hAnsi="Times New Roman" w:cs="Times New Roman"/>
          <w:sz w:val="28"/>
          <w:szCs w:val="28"/>
        </w:rPr>
        <w:t xml:space="preserve">- Пакет программ </w:t>
      </w:r>
      <w:r>
        <w:rPr>
          <w:rFonts w:ascii="Times New Roman" w:hAnsi="Times New Roman" w:cs="Times New Roman"/>
          <w:sz w:val="28"/>
          <w:szCs w:val="28"/>
          <w:lang w:val="en-US"/>
        </w:rPr>
        <w:t>MS</w:t>
      </w:r>
      <w:r>
        <w:rPr>
          <w:rFonts w:ascii="Times New Roman" w:hAnsi="Times New Roman" w:cs="Times New Roman"/>
          <w:sz w:val="28"/>
          <w:szCs w:val="28"/>
        </w:rPr>
        <w:t xml:space="preserve"> </w:t>
      </w:r>
      <w:r>
        <w:rPr>
          <w:rFonts w:ascii="Times New Roman" w:hAnsi="Times New Roman" w:cs="Times New Roman"/>
          <w:sz w:val="28"/>
          <w:szCs w:val="28"/>
          <w:lang w:val="en-US"/>
        </w:rPr>
        <w:t>Office</w:t>
      </w:r>
      <w:r>
        <w:rPr>
          <w:rFonts w:ascii="Times New Roman" w:hAnsi="Times New Roman" w:cs="Times New Roman"/>
          <w:sz w:val="28"/>
          <w:szCs w:val="28"/>
        </w:rPr>
        <w:t xml:space="preserve"> </w:t>
      </w:r>
    </w:p>
    <w:p w:rsidR="003C3EAD" w:rsidRDefault="007968F0">
      <w:pPr>
        <w:ind w:firstLine="602"/>
        <w:jc w:val="both"/>
        <w:rPr>
          <w:rFonts w:ascii="Times New Roman" w:hAnsi="Times New Roman" w:cs="Times New Roman"/>
          <w:sz w:val="28"/>
          <w:szCs w:val="28"/>
        </w:rPr>
      </w:pPr>
      <w:r>
        <w:rPr>
          <w:rFonts w:ascii="Times New Roman" w:hAnsi="Times New Roman" w:cs="Times New Roman"/>
          <w:sz w:val="28"/>
          <w:szCs w:val="28"/>
        </w:rPr>
        <w:t xml:space="preserve">- Антивирус </w:t>
      </w:r>
      <w:r>
        <w:rPr>
          <w:rFonts w:ascii="Times New Roman" w:hAnsi="Times New Roman" w:cs="Times New Roman"/>
          <w:sz w:val="28"/>
          <w:szCs w:val="28"/>
          <w:lang w:val="en-US"/>
        </w:rPr>
        <w:t>Kaspersky</w:t>
      </w:r>
    </w:p>
    <w:p w:rsidR="003C3EAD" w:rsidRDefault="007968F0">
      <w:pPr>
        <w:ind w:firstLine="602"/>
        <w:jc w:val="both"/>
        <w:rPr>
          <w:rFonts w:ascii="Times New Roman" w:hAnsi="Times New Roman" w:cs="Times New Roman"/>
          <w:sz w:val="28"/>
          <w:szCs w:val="28"/>
        </w:rPr>
      </w:pPr>
      <w:r>
        <w:rPr>
          <w:rFonts w:ascii="Times New Roman" w:hAnsi="Times New Roman" w:cs="Times New Roman"/>
          <w:sz w:val="28"/>
          <w:szCs w:val="28"/>
        </w:rPr>
        <w:t>- Современные профессиональные базы данных и информационные справочные системы:</w:t>
      </w:r>
    </w:p>
    <w:p w:rsidR="003C3EAD" w:rsidRDefault="007968F0">
      <w:pPr>
        <w:tabs>
          <w:tab w:val="left" w:pos="851"/>
        </w:tabs>
        <w:ind w:firstLine="602"/>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Справочная правовая система «КонсультантПлюс» (http://www.consultant.ru). </w:t>
      </w:r>
    </w:p>
    <w:p w:rsidR="003C3EAD" w:rsidRDefault="007968F0">
      <w:pPr>
        <w:ind w:firstLine="602"/>
        <w:jc w:val="both"/>
        <w:rPr>
          <w:rFonts w:ascii="Times New Roman" w:hAnsi="Times New Roman" w:cs="Times New Roman"/>
          <w:sz w:val="28"/>
          <w:szCs w:val="28"/>
        </w:rPr>
      </w:pPr>
      <w:r>
        <w:rPr>
          <w:rFonts w:ascii="Times New Roman" w:hAnsi="Times New Roman" w:cs="Times New Roman"/>
          <w:sz w:val="28"/>
          <w:szCs w:val="28"/>
        </w:rPr>
        <w:t>- Справочная правовая система «Гарант» (http://www.garant.ru).</w:t>
      </w:r>
    </w:p>
    <w:p w:rsidR="003C3EAD" w:rsidRDefault="007968F0">
      <w:pPr>
        <w:ind w:firstLine="602"/>
        <w:jc w:val="both"/>
        <w:rPr>
          <w:rFonts w:ascii="Times New Roman" w:hAnsi="Times New Roman" w:cs="Times New Roman"/>
          <w:sz w:val="28"/>
          <w:szCs w:val="28"/>
        </w:rPr>
      </w:pPr>
      <w:r>
        <w:rPr>
          <w:rFonts w:ascii="Times New Roman" w:hAnsi="Times New Roman" w:cs="Times New Roman"/>
          <w:sz w:val="28"/>
          <w:szCs w:val="28"/>
        </w:rPr>
        <w:t>- Информационно-образовательный портал Финансового университета - http://portal.ufrf.ru.</w:t>
      </w:r>
    </w:p>
    <w:p w:rsidR="003C3EAD" w:rsidRDefault="007968F0">
      <w:pPr>
        <w:ind w:firstLine="602"/>
        <w:jc w:val="both"/>
        <w:rPr>
          <w:rFonts w:ascii="Times New Roman" w:hAnsi="Times New Roman" w:cs="Times New Roman"/>
          <w:sz w:val="28"/>
          <w:szCs w:val="28"/>
        </w:rPr>
      </w:pPr>
      <w:r>
        <w:rPr>
          <w:rFonts w:ascii="Times New Roman" w:hAnsi="Times New Roman" w:cs="Times New Roman"/>
          <w:sz w:val="28"/>
          <w:szCs w:val="28"/>
        </w:rPr>
        <w:t>- Сертифицированные программные и аппаратные средства защиты информации – не предусмотрено.</w:t>
      </w:r>
    </w:p>
    <w:p w:rsidR="003C3EAD" w:rsidRDefault="003C3EAD">
      <w:pPr>
        <w:jc w:val="both"/>
        <w:rPr>
          <w:rFonts w:ascii="Times New Roman" w:hAnsi="Times New Roman" w:cs="Times New Roman"/>
          <w:sz w:val="28"/>
          <w:szCs w:val="28"/>
        </w:rPr>
      </w:pPr>
    </w:p>
    <w:p w:rsidR="003C3EAD" w:rsidRDefault="007968F0">
      <w:pPr>
        <w:pStyle w:val="10"/>
        <w:numPr>
          <w:ilvl w:val="0"/>
          <w:numId w:val="7"/>
        </w:numPr>
        <w:tabs>
          <w:tab w:val="left" w:pos="1148"/>
        </w:tabs>
        <w:rPr>
          <w:rFonts w:ascii="Times New Roman" w:hAnsi="Times New Roman" w:cs="Times New Roman"/>
          <w:b/>
          <w:color w:val="auto"/>
        </w:rPr>
      </w:pPr>
      <w:bookmarkStart w:id="22" w:name="_Toc114683336"/>
      <w:r>
        <w:rPr>
          <w:rFonts w:ascii="Times New Roman" w:hAnsi="Times New Roman" w:cs="Times New Roman"/>
          <w:b/>
          <w:color w:val="auto"/>
        </w:rPr>
        <w:t>Описание материально-технической базы, необходимой для осуществления образовательного процесса по дисциплине</w:t>
      </w:r>
      <w:bookmarkEnd w:id="22"/>
    </w:p>
    <w:p w:rsidR="003C3EAD" w:rsidRDefault="003C3EAD">
      <w:pPr>
        <w:spacing w:after="0"/>
        <w:jc w:val="both"/>
        <w:rPr>
          <w:rFonts w:ascii="Times New Roman" w:hAnsi="Times New Roman" w:cs="Times New Roman"/>
          <w:sz w:val="28"/>
          <w:szCs w:val="28"/>
        </w:rPr>
      </w:pPr>
    </w:p>
    <w:p w:rsidR="003C3EAD" w:rsidRDefault="007968F0">
      <w:pPr>
        <w:jc w:val="both"/>
        <w:rPr>
          <w:rFonts w:ascii="Times New Roman" w:hAnsi="Times New Roman" w:cs="Times New Roman"/>
          <w:sz w:val="28"/>
          <w:szCs w:val="28"/>
        </w:rPr>
      </w:pPr>
      <w:r>
        <w:rPr>
          <w:rFonts w:ascii="Times New Roman" w:hAnsi="Times New Roman" w:cs="Times New Roman"/>
          <w:sz w:val="28"/>
          <w:szCs w:val="28"/>
        </w:rPr>
        <w:t xml:space="preserve">Для обеспечения обучения по дисциплине необходима следующая материально-техническая база: </w:t>
      </w:r>
    </w:p>
    <w:p w:rsidR="003C3EAD" w:rsidRDefault="007968F0">
      <w:pPr>
        <w:jc w:val="both"/>
        <w:rPr>
          <w:rFonts w:ascii="Times New Roman" w:hAnsi="Times New Roman" w:cs="Times New Roman"/>
          <w:sz w:val="28"/>
          <w:szCs w:val="28"/>
        </w:rPr>
      </w:pPr>
      <w:r>
        <w:rPr>
          <w:rFonts w:ascii="Times New Roman" w:hAnsi="Times New Roman" w:cs="Times New Roman"/>
          <w:sz w:val="28"/>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rsidR="003C3EAD" w:rsidRDefault="007968F0">
      <w:pPr>
        <w:jc w:val="both"/>
        <w:rPr>
          <w:rFonts w:ascii="Times New Roman" w:hAnsi="Times New Roman" w:cs="Times New Roman"/>
          <w:sz w:val="28"/>
          <w:szCs w:val="28"/>
        </w:rPr>
      </w:pPr>
      <w:r>
        <w:rPr>
          <w:rFonts w:ascii="Times New Roman" w:hAnsi="Times New Roman" w:cs="Times New Roman"/>
          <w:sz w:val="28"/>
          <w:szCs w:val="28"/>
        </w:rPr>
        <w:t xml:space="preserve"> - библиотека, имеющая рабочие места для студентов, оснащенные компьютерами с доступом к базам данных и сети Интернет.</w:t>
      </w:r>
    </w:p>
    <w:sectPr w:rsidR="003C3EAD">
      <w:footerReference w:type="default" r:id="rId13"/>
      <w:pgSz w:w="11906" w:h="16838"/>
      <w:pgMar w:top="1134" w:right="850" w:bottom="1134" w:left="1418" w:header="0" w:footer="708"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295" w:rsidRDefault="000A7295">
      <w:pPr>
        <w:spacing w:after="0" w:line="240" w:lineRule="auto"/>
      </w:pPr>
      <w:r>
        <w:separator/>
      </w:r>
    </w:p>
  </w:endnote>
  <w:endnote w:type="continuationSeparator" w:id="0">
    <w:p w:rsidR="000A7295" w:rsidRDefault="000A7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Petersburg-Regular">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6940592"/>
      <w:docPartObj>
        <w:docPartGallery w:val="Page Numbers (Bottom of Page)"/>
        <w:docPartUnique/>
      </w:docPartObj>
    </w:sdtPr>
    <w:sdtEndPr/>
    <w:sdtContent>
      <w:p w:rsidR="008019C4" w:rsidRDefault="008019C4">
        <w:pPr>
          <w:pStyle w:val="af3"/>
          <w:jc w:val="center"/>
          <w:rPr>
            <w:rFonts w:ascii="Times New Roman" w:hAnsi="Times New Roman" w:cs="Times New Roman"/>
            <w:sz w:val="28"/>
            <w:szCs w:val="28"/>
          </w:rPr>
        </w:pPr>
        <w:r>
          <w:fldChar w:fldCharType="begin"/>
        </w:r>
        <w:r>
          <w:instrText xml:space="preserve"> PAGE </w:instrText>
        </w:r>
        <w:r>
          <w:fldChar w:fldCharType="separate"/>
        </w:r>
        <w:r w:rsidR="00D1224C">
          <w:rPr>
            <w:noProof/>
          </w:rPr>
          <w:t>4</w:t>
        </w:r>
        <w:r>
          <w:fldChar w:fldCharType="end"/>
        </w:r>
      </w:p>
    </w:sdtContent>
  </w:sdt>
  <w:p w:rsidR="008019C4" w:rsidRDefault="008019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295" w:rsidRDefault="000A7295">
      <w:pPr>
        <w:rPr>
          <w:sz w:val="12"/>
        </w:rPr>
      </w:pPr>
      <w:r>
        <w:separator/>
      </w:r>
    </w:p>
  </w:footnote>
  <w:footnote w:type="continuationSeparator" w:id="0">
    <w:p w:rsidR="000A7295" w:rsidRDefault="000A7295">
      <w:pPr>
        <w:rPr>
          <w:sz w:val="12"/>
        </w:rPr>
      </w:pPr>
      <w:r>
        <w:continuationSeparator/>
      </w:r>
    </w:p>
  </w:footnote>
  <w:footnote w:id="1">
    <w:p w:rsidR="008019C4" w:rsidRDefault="008019C4">
      <w:pPr>
        <w:pStyle w:val="ab"/>
        <w:widowControl w:val="0"/>
        <w:jc w:val="both"/>
      </w:pPr>
      <w:r>
        <w:rPr>
          <w:rStyle w:val="af5"/>
        </w:rPr>
        <w:footnoteRef/>
      </w:r>
      <w:r>
        <w:t>Источник: Минфин РФ, Минэкономразвития РФ.</w:t>
      </w:r>
    </w:p>
  </w:footnote>
  <w:footnote w:id="2">
    <w:p w:rsidR="008019C4" w:rsidRDefault="008019C4">
      <w:pPr>
        <w:widowControl w:val="0"/>
        <w:jc w:val="both"/>
        <w:rPr>
          <w:rFonts w:ascii="Times New Roman" w:hAnsi="Times New Roman" w:cs="Times New Roman"/>
          <w:color w:val="000000" w:themeColor="text1"/>
          <w:sz w:val="20"/>
          <w:szCs w:val="20"/>
        </w:rPr>
      </w:pPr>
      <w:r>
        <w:rPr>
          <w:rStyle w:val="af5"/>
        </w:rPr>
        <w:footnoteRef/>
      </w:r>
      <w:r>
        <w:rPr>
          <w:rFonts w:ascii="Times New Roman" w:hAnsi="Times New Roman" w:cs="Times New Roman"/>
        </w:rPr>
        <w:t xml:space="preserve"> </w:t>
      </w:r>
      <w:r>
        <w:rPr>
          <w:rFonts w:ascii="Times New Roman" w:hAnsi="Times New Roman" w:cs="Times New Roman"/>
          <w:color w:val="000000" w:themeColor="text1"/>
          <w:sz w:val="20"/>
          <w:szCs w:val="20"/>
        </w:rPr>
        <w:t xml:space="preserve">По материалам РБК: Аналитики оценили влияние «демографического следа» пандемии на экономику. Как смертность от коронавируса снизит потенциальные темпы роста российского ВВП. 12 февраля 2021 г. Режим доступа: </w:t>
      </w:r>
      <w:hyperlink r:id="rId1">
        <w:r>
          <w:rPr>
            <w:rFonts w:ascii="Times New Roman" w:hAnsi="Times New Roman" w:cs="Times New Roman"/>
            <w:sz w:val="20"/>
            <w:szCs w:val="20"/>
          </w:rPr>
          <w:t>https://www.rbc.ru/economics/12/02/2021/6023efbc9a794767c2d92254</w:t>
        </w:r>
      </w:hyperlink>
      <w:r>
        <w:rPr>
          <w:rFonts w:ascii="Times New Roman" w:hAnsi="Times New Roman" w:cs="Times New Roman"/>
          <w:color w:val="000000" w:themeColor="text1"/>
          <w:sz w:val="20"/>
          <w:szCs w:val="20"/>
        </w:rPr>
        <w:t xml:space="preserve"> (дата обращения: 18.03.2021 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53DD9"/>
    <w:multiLevelType w:val="hybridMultilevel"/>
    <w:tmpl w:val="C0924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1744ECB"/>
    <w:multiLevelType w:val="hybridMultilevel"/>
    <w:tmpl w:val="B15A4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D7545E6"/>
    <w:multiLevelType w:val="multilevel"/>
    <w:tmpl w:val="9432EB36"/>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B80145C"/>
    <w:multiLevelType w:val="multilevel"/>
    <w:tmpl w:val="6952F3A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E0F338A"/>
    <w:multiLevelType w:val="multilevel"/>
    <w:tmpl w:val="D8E458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E1228C9"/>
    <w:multiLevelType w:val="multilevel"/>
    <w:tmpl w:val="A02EA0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37241CE4"/>
    <w:multiLevelType w:val="multilevel"/>
    <w:tmpl w:val="059214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B515CC0"/>
    <w:multiLevelType w:val="multilevel"/>
    <w:tmpl w:val="D34A59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C8842A5"/>
    <w:multiLevelType w:val="multilevel"/>
    <w:tmpl w:val="EB1C4432"/>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2ED0331"/>
    <w:multiLevelType w:val="multilevel"/>
    <w:tmpl w:val="547CB4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5F72929"/>
    <w:multiLevelType w:val="multilevel"/>
    <w:tmpl w:val="821872B2"/>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11" w15:restartNumberingAfterBreak="0">
    <w:nsid w:val="56B9513B"/>
    <w:multiLevelType w:val="multilevel"/>
    <w:tmpl w:val="FF7CF59E"/>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5B2271FD"/>
    <w:multiLevelType w:val="multilevel"/>
    <w:tmpl w:val="7AE04FB4"/>
    <w:lvl w:ilvl="0">
      <w:start w:val="1"/>
      <w:numFmt w:val="decimal"/>
      <w:pStyle w:val="1"/>
      <w:lvlText w:val="%1."/>
      <w:lvlJc w:val="left"/>
      <w:pPr>
        <w:tabs>
          <w:tab w:val="num" w:pos="0"/>
        </w:tabs>
        <w:ind w:left="644"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38A7D60"/>
    <w:multiLevelType w:val="hybridMultilevel"/>
    <w:tmpl w:val="E342F206"/>
    <w:lvl w:ilvl="0" w:tplc="61BE204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65246324"/>
    <w:multiLevelType w:val="multilevel"/>
    <w:tmpl w:val="35F8C438"/>
    <w:lvl w:ilvl="0">
      <w:start w:val="1"/>
      <w:numFmt w:val="russianLow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6D0D5232"/>
    <w:multiLevelType w:val="multilevel"/>
    <w:tmpl w:val="104A59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7D574E4B"/>
    <w:multiLevelType w:val="multilevel"/>
    <w:tmpl w:val="C7DAAB50"/>
    <w:lvl w:ilvl="0">
      <w:start w:val="1"/>
      <w:numFmt w:val="decimal"/>
      <w:lvlText w:val="%1."/>
      <w:lvlJc w:val="left"/>
      <w:pPr>
        <w:tabs>
          <w:tab w:val="num" w:pos="928"/>
        </w:tabs>
        <w:ind w:left="0" w:firstLine="624"/>
      </w:pPr>
      <w:rPr>
        <w:rFonts w:cs="Times New Roman"/>
      </w:rPr>
    </w:lvl>
    <w:lvl w:ilvl="1">
      <w:start w:val="1"/>
      <w:numFmt w:val="decimal"/>
      <w:lvlText w:val="%2)"/>
      <w:lvlJc w:val="left"/>
      <w:pPr>
        <w:tabs>
          <w:tab w:val="num" w:pos="0"/>
        </w:tabs>
        <w:ind w:left="2014" w:hanging="990"/>
      </w:pPr>
      <w:rPr>
        <w:rFonts w:cs="Times New Roman"/>
      </w:rPr>
    </w:lvl>
    <w:lvl w:ilvl="2">
      <w:start w:val="1"/>
      <w:numFmt w:val="lowerRoman"/>
      <w:lvlText w:val="%3."/>
      <w:lvlJc w:val="right"/>
      <w:pPr>
        <w:tabs>
          <w:tab w:val="num" w:pos="2104"/>
        </w:tabs>
        <w:ind w:left="2104" w:hanging="180"/>
      </w:pPr>
      <w:rPr>
        <w:rFonts w:cs="Times New Roman"/>
      </w:rPr>
    </w:lvl>
    <w:lvl w:ilvl="3">
      <w:start w:val="1"/>
      <w:numFmt w:val="decimal"/>
      <w:lvlText w:val="%4."/>
      <w:lvlJc w:val="left"/>
      <w:pPr>
        <w:tabs>
          <w:tab w:val="num" w:pos="2824"/>
        </w:tabs>
        <w:ind w:left="2824" w:hanging="360"/>
      </w:pPr>
      <w:rPr>
        <w:rFonts w:cs="Times New Roman"/>
      </w:rPr>
    </w:lvl>
    <w:lvl w:ilvl="4">
      <w:start w:val="1"/>
      <w:numFmt w:val="lowerLetter"/>
      <w:lvlText w:val="%5."/>
      <w:lvlJc w:val="left"/>
      <w:pPr>
        <w:tabs>
          <w:tab w:val="num" w:pos="3544"/>
        </w:tabs>
        <w:ind w:left="3544" w:hanging="360"/>
      </w:pPr>
      <w:rPr>
        <w:rFonts w:cs="Times New Roman"/>
      </w:rPr>
    </w:lvl>
    <w:lvl w:ilvl="5">
      <w:start w:val="1"/>
      <w:numFmt w:val="lowerRoman"/>
      <w:lvlText w:val="%6."/>
      <w:lvlJc w:val="right"/>
      <w:pPr>
        <w:tabs>
          <w:tab w:val="num" w:pos="4264"/>
        </w:tabs>
        <w:ind w:left="4264" w:hanging="180"/>
      </w:pPr>
      <w:rPr>
        <w:rFonts w:cs="Times New Roman"/>
      </w:rPr>
    </w:lvl>
    <w:lvl w:ilvl="6">
      <w:start w:val="1"/>
      <w:numFmt w:val="decimal"/>
      <w:lvlText w:val="%7."/>
      <w:lvlJc w:val="left"/>
      <w:pPr>
        <w:tabs>
          <w:tab w:val="num" w:pos="4984"/>
        </w:tabs>
        <w:ind w:left="4984" w:hanging="360"/>
      </w:pPr>
      <w:rPr>
        <w:rFonts w:cs="Times New Roman"/>
      </w:rPr>
    </w:lvl>
    <w:lvl w:ilvl="7">
      <w:start w:val="1"/>
      <w:numFmt w:val="lowerLetter"/>
      <w:lvlText w:val="%8."/>
      <w:lvlJc w:val="left"/>
      <w:pPr>
        <w:tabs>
          <w:tab w:val="num" w:pos="5704"/>
        </w:tabs>
        <w:ind w:left="5704" w:hanging="360"/>
      </w:pPr>
      <w:rPr>
        <w:rFonts w:cs="Times New Roman"/>
      </w:rPr>
    </w:lvl>
    <w:lvl w:ilvl="8">
      <w:start w:val="1"/>
      <w:numFmt w:val="lowerRoman"/>
      <w:lvlText w:val="%9."/>
      <w:lvlJc w:val="right"/>
      <w:pPr>
        <w:tabs>
          <w:tab w:val="num" w:pos="6424"/>
        </w:tabs>
        <w:ind w:left="6424" w:hanging="180"/>
      </w:pPr>
      <w:rPr>
        <w:rFonts w:cs="Times New Roman"/>
      </w:rPr>
    </w:lvl>
  </w:abstractNum>
  <w:abstractNum w:abstractNumId="17" w15:restartNumberingAfterBreak="0">
    <w:nsid w:val="7F5E1A27"/>
    <w:multiLevelType w:val="multilevel"/>
    <w:tmpl w:val="0172CEF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2"/>
  </w:num>
  <w:num w:numId="2">
    <w:abstractNumId w:val="16"/>
  </w:num>
  <w:num w:numId="3">
    <w:abstractNumId w:val="14"/>
  </w:num>
  <w:num w:numId="4">
    <w:abstractNumId w:val="2"/>
  </w:num>
  <w:num w:numId="5">
    <w:abstractNumId w:val="17"/>
  </w:num>
  <w:num w:numId="6">
    <w:abstractNumId w:val="3"/>
  </w:num>
  <w:num w:numId="7">
    <w:abstractNumId w:val="10"/>
  </w:num>
  <w:num w:numId="8">
    <w:abstractNumId w:val="7"/>
  </w:num>
  <w:num w:numId="9">
    <w:abstractNumId w:val="8"/>
  </w:num>
  <w:num w:numId="10">
    <w:abstractNumId w:val="11"/>
  </w:num>
  <w:num w:numId="11">
    <w:abstractNumId w:val="6"/>
  </w:num>
  <w:num w:numId="12">
    <w:abstractNumId w:val="5"/>
  </w:num>
  <w:num w:numId="13">
    <w:abstractNumId w:val="4"/>
  </w:num>
  <w:num w:numId="14">
    <w:abstractNumId w:val="9"/>
  </w:num>
  <w:num w:numId="15">
    <w:abstractNumId w:val="15"/>
  </w:num>
  <w:num w:numId="16">
    <w:abstractNumId w:val="0"/>
  </w:num>
  <w:num w:numId="17">
    <w:abstractNumId w:val="13"/>
  </w:num>
  <w:num w:numId="18">
    <w:abstractNumId w:val="1"/>
  </w:num>
  <w:num w:numId="19">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EAD"/>
    <w:rsid w:val="0001103E"/>
    <w:rsid w:val="000156B0"/>
    <w:rsid w:val="000A7295"/>
    <w:rsid w:val="00101A9E"/>
    <w:rsid w:val="001509C5"/>
    <w:rsid w:val="0017725B"/>
    <w:rsid w:val="001858F2"/>
    <w:rsid w:val="001B1123"/>
    <w:rsid w:val="002007A2"/>
    <w:rsid w:val="0020438E"/>
    <w:rsid w:val="002368CB"/>
    <w:rsid w:val="002C03A2"/>
    <w:rsid w:val="00301A25"/>
    <w:rsid w:val="00303F9B"/>
    <w:rsid w:val="00344376"/>
    <w:rsid w:val="00376F91"/>
    <w:rsid w:val="003C3EAD"/>
    <w:rsid w:val="003D1C28"/>
    <w:rsid w:val="003D583A"/>
    <w:rsid w:val="004D0F0A"/>
    <w:rsid w:val="004E5165"/>
    <w:rsid w:val="005001F4"/>
    <w:rsid w:val="00517A8B"/>
    <w:rsid w:val="00544790"/>
    <w:rsid w:val="0057272C"/>
    <w:rsid w:val="005C11C6"/>
    <w:rsid w:val="005F59A7"/>
    <w:rsid w:val="00601ABD"/>
    <w:rsid w:val="00740250"/>
    <w:rsid w:val="007421D6"/>
    <w:rsid w:val="007968F0"/>
    <w:rsid w:val="008019C4"/>
    <w:rsid w:val="008047F1"/>
    <w:rsid w:val="00845F21"/>
    <w:rsid w:val="00847B89"/>
    <w:rsid w:val="008D4E30"/>
    <w:rsid w:val="008E113C"/>
    <w:rsid w:val="009F7B3F"/>
    <w:rsid w:val="00AA0626"/>
    <w:rsid w:val="00B13222"/>
    <w:rsid w:val="00BC7BB8"/>
    <w:rsid w:val="00C50A19"/>
    <w:rsid w:val="00C54028"/>
    <w:rsid w:val="00CB0F31"/>
    <w:rsid w:val="00D11D3A"/>
    <w:rsid w:val="00D1224C"/>
    <w:rsid w:val="00D70535"/>
    <w:rsid w:val="00DC1845"/>
    <w:rsid w:val="00DE4FCF"/>
    <w:rsid w:val="00E03729"/>
    <w:rsid w:val="00E16652"/>
    <w:rsid w:val="00E31994"/>
    <w:rsid w:val="00E71D32"/>
    <w:rsid w:val="00EA2FCE"/>
    <w:rsid w:val="00EE0C5D"/>
    <w:rsid w:val="00F56D46"/>
    <w:rsid w:val="00F76C0B"/>
    <w:rsid w:val="00F91827"/>
    <w:rsid w:val="00FB24C8"/>
    <w:rsid w:val="00FB7AA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94082D"/>
  <w15:docId w15:val="{67F8C2C6-B0A1-49DF-8969-48801F7BA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val="0"/>
      <w:spacing w:after="160" w:line="259" w:lineRule="auto"/>
    </w:pPr>
  </w:style>
  <w:style w:type="paragraph" w:styleId="10">
    <w:name w:val="heading 1"/>
    <w:basedOn w:val="a"/>
    <w:next w:val="a"/>
    <w:link w:val="11"/>
    <w:uiPriority w:val="9"/>
    <w:qFormat/>
    <w:rsid w:val="00312EF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9"/>
    <w:unhideWhenUsed/>
    <w:qFormat/>
    <w:rsid w:val="00312EFF"/>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ru-RU"/>
    </w:rPr>
  </w:style>
  <w:style w:type="paragraph" w:styleId="3">
    <w:name w:val="heading 3"/>
    <w:basedOn w:val="a"/>
    <w:next w:val="a"/>
    <w:link w:val="30"/>
    <w:uiPriority w:val="9"/>
    <w:unhideWhenUsed/>
    <w:qFormat/>
    <w:rsid w:val="00312EF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312EF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qFormat/>
    <w:rsid w:val="00312EFF"/>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9"/>
    <w:qFormat/>
    <w:rsid w:val="00312EFF"/>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0"/>
    <w:link w:val="3"/>
    <w:uiPriority w:val="9"/>
    <w:qFormat/>
    <w:rsid w:val="00312EFF"/>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qFormat/>
    <w:rsid w:val="00312EFF"/>
    <w:rPr>
      <w:rFonts w:asciiTheme="majorHAnsi" w:eastAsiaTheme="majorEastAsia" w:hAnsiTheme="majorHAnsi" w:cstheme="majorBidi"/>
      <w:i/>
      <w:iCs/>
      <w:color w:val="2F5496" w:themeColor="accent1" w:themeShade="BF"/>
    </w:rPr>
  </w:style>
  <w:style w:type="character" w:customStyle="1" w:styleId="a3">
    <w:name w:val="Основной текст Знак"/>
    <w:basedOn w:val="a0"/>
    <w:link w:val="a4"/>
    <w:qFormat/>
    <w:rsid w:val="00BA27B3"/>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6"/>
    <w:uiPriority w:val="99"/>
    <w:qFormat/>
    <w:rsid w:val="00BA27B3"/>
    <w:rPr>
      <w:rFonts w:ascii="Times New Roman" w:eastAsia="Times New Roman" w:hAnsi="Times New Roman" w:cs="Times New Roman"/>
      <w:sz w:val="24"/>
      <w:szCs w:val="24"/>
      <w:lang w:eastAsia="ru-RU"/>
    </w:rPr>
  </w:style>
  <w:style w:type="character" w:customStyle="1" w:styleId="a7">
    <w:name w:val="Абзац списка Знак"/>
    <w:aliases w:val="Подпись рисунка Знак,ПАРАГРАФ Знак,Bullet List Знак,FooterText Знак,numbered Знак,Маркированный список_уровень1 Знак,Абзац списка3 Знак,Абзац списка2 Знак,СПИСОК Знак,Второй абзац списка Знак,Абзац списка11 Знак,Нумерация Знак,lp1 Знак"/>
    <w:link w:val="a8"/>
    <w:uiPriority w:val="34"/>
    <w:qFormat/>
    <w:rsid w:val="00312EFF"/>
    <w:rPr>
      <w:rFonts w:ascii="Times New Roman" w:eastAsia="Times New Roman" w:hAnsi="Times New Roman" w:cs="Times New Roman"/>
      <w:sz w:val="24"/>
      <w:szCs w:val="24"/>
      <w:lang w:eastAsia="ru-RU"/>
    </w:rPr>
  </w:style>
  <w:style w:type="character" w:customStyle="1" w:styleId="12">
    <w:name w:val="Стиль1 Знак"/>
    <w:basedOn w:val="11"/>
    <w:link w:val="1"/>
    <w:qFormat/>
    <w:rsid w:val="00312EFF"/>
    <w:rPr>
      <w:rFonts w:ascii="Times New Roman" w:eastAsia="Calibri" w:hAnsi="Times New Roman" w:cs="Times New Roman"/>
      <w:b/>
      <w:bCs/>
      <w:color w:val="2F5496" w:themeColor="accent1" w:themeShade="BF"/>
      <w:sz w:val="28"/>
      <w:szCs w:val="24"/>
      <w:lang w:eastAsia="ru-RU"/>
    </w:rPr>
  </w:style>
  <w:style w:type="character" w:customStyle="1" w:styleId="514">
    <w:name w:val="Заголовок №514"/>
    <w:basedOn w:val="a0"/>
    <w:uiPriority w:val="99"/>
    <w:qFormat/>
    <w:rsid w:val="00312EFF"/>
    <w:rPr>
      <w:rFonts w:ascii="Times New Roman" w:hAnsi="Times New Roman" w:cs="Times New Roman"/>
      <w:b/>
      <w:bCs/>
      <w:spacing w:val="10"/>
      <w:sz w:val="25"/>
      <w:szCs w:val="25"/>
      <w:shd w:val="clear" w:color="auto" w:fill="FFFFFF"/>
    </w:rPr>
  </w:style>
  <w:style w:type="character" w:styleId="a9">
    <w:name w:val="Strong"/>
    <w:basedOn w:val="a0"/>
    <w:uiPriority w:val="22"/>
    <w:qFormat/>
    <w:rsid w:val="00312EFF"/>
    <w:rPr>
      <w:rFonts w:cs="Times New Roman"/>
      <w:b/>
      <w:bCs/>
    </w:rPr>
  </w:style>
  <w:style w:type="character" w:customStyle="1" w:styleId="31">
    <w:name w:val="Основной текст 3 Знак"/>
    <w:basedOn w:val="a0"/>
    <w:link w:val="32"/>
    <w:qFormat/>
    <w:rsid w:val="00312EFF"/>
    <w:rPr>
      <w:rFonts w:ascii="Times New Roman" w:eastAsia="Calibri" w:hAnsi="Times New Roman" w:cs="Times New Roman"/>
      <w:sz w:val="16"/>
      <w:szCs w:val="16"/>
      <w:lang w:eastAsia="ru-RU"/>
    </w:rPr>
  </w:style>
  <w:style w:type="character" w:customStyle="1" w:styleId="33">
    <w:name w:val="Основной текст с отступом 3 Знак"/>
    <w:basedOn w:val="a0"/>
    <w:link w:val="34"/>
    <w:qFormat/>
    <w:rsid w:val="00312EFF"/>
    <w:rPr>
      <w:rFonts w:ascii="Times New Roman" w:eastAsia="Calibri" w:hAnsi="Times New Roman" w:cs="Times New Roman"/>
      <w:sz w:val="16"/>
      <w:szCs w:val="16"/>
      <w:lang w:eastAsia="ru-RU"/>
    </w:rPr>
  </w:style>
  <w:style w:type="character" w:customStyle="1" w:styleId="-">
    <w:name w:val="Интернет-ссылка"/>
    <w:basedOn w:val="a0"/>
    <w:uiPriority w:val="99"/>
    <w:rsid w:val="00312EFF"/>
    <w:rPr>
      <w:color w:val="0000FF"/>
      <w:u w:val="single"/>
    </w:rPr>
  </w:style>
  <w:style w:type="character" w:customStyle="1" w:styleId="aa">
    <w:name w:val="Текст сноски Знак"/>
    <w:basedOn w:val="a0"/>
    <w:link w:val="ab"/>
    <w:uiPriority w:val="99"/>
    <w:qFormat/>
    <w:rsid w:val="00312EFF"/>
    <w:rPr>
      <w:rFonts w:ascii="Times New Roman" w:eastAsia="Times New Roman" w:hAnsi="Times New Roman" w:cs="Times New Roman"/>
      <w:sz w:val="20"/>
      <w:szCs w:val="20"/>
      <w:lang w:eastAsia="ru-RU"/>
    </w:rPr>
  </w:style>
  <w:style w:type="character" w:customStyle="1" w:styleId="FontStyle90">
    <w:name w:val="Font Style90"/>
    <w:uiPriority w:val="99"/>
    <w:qFormat/>
    <w:rsid w:val="00312EFF"/>
    <w:rPr>
      <w:rFonts w:ascii="Times New Roman" w:hAnsi="Times New Roman" w:cs="Times New Roman"/>
      <w:b/>
      <w:bCs/>
      <w:spacing w:val="10"/>
      <w:sz w:val="24"/>
      <w:szCs w:val="24"/>
    </w:rPr>
  </w:style>
  <w:style w:type="character" w:customStyle="1" w:styleId="apple-converted-space">
    <w:name w:val="apple-converted-space"/>
    <w:qFormat/>
    <w:rsid w:val="00312EFF"/>
    <w:rPr>
      <w:rFonts w:cs="Times New Roman"/>
    </w:rPr>
  </w:style>
  <w:style w:type="character" w:styleId="ac">
    <w:name w:val="Emphasis"/>
    <w:uiPriority w:val="99"/>
    <w:qFormat/>
    <w:rsid w:val="00312EFF"/>
    <w:rPr>
      <w:rFonts w:cs="Times New Roman"/>
      <w:i/>
    </w:rPr>
  </w:style>
  <w:style w:type="character" w:customStyle="1" w:styleId="FontStyle56">
    <w:name w:val="Font Style56"/>
    <w:uiPriority w:val="99"/>
    <w:qFormat/>
    <w:rsid w:val="00312EFF"/>
    <w:rPr>
      <w:rFonts w:ascii="Times New Roman" w:hAnsi="Times New Roman"/>
      <w:sz w:val="26"/>
    </w:rPr>
  </w:style>
  <w:style w:type="character" w:customStyle="1" w:styleId="ad">
    <w:name w:val="Привязка сноски"/>
    <w:rPr>
      <w:vertAlign w:val="superscript"/>
    </w:rPr>
  </w:style>
  <w:style w:type="character" w:customStyle="1" w:styleId="FootnoteCharacters">
    <w:name w:val="Footnote Characters"/>
    <w:basedOn w:val="a0"/>
    <w:uiPriority w:val="99"/>
    <w:qFormat/>
    <w:rsid w:val="00312EFF"/>
    <w:rPr>
      <w:vertAlign w:val="superscript"/>
    </w:rPr>
  </w:style>
  <w:style w:type="character" w:customStyle="1" w:styleId="13">
    <w:name w:val="Дата1"/>
    <w:basedOn w:val="a0"/>
    <w:qFormat/>
    <w:rsid w:val="00312EFF"/>
  </w:style>
  <w:style w:type="character" w:customStyle="1" w:styleId="ae">
    <w:name w:val="Прямой светлый (Стиль начертание)"/>
    <w:uiPriority w:val="99"/>
    <w:qFormat/>
    <w:rsid w:val="007A7EBF"/>
  </w:style>
  <w:style w:type="character" w:customStyle="1" w:styleId="af">
    <w:name w:val="Курсивный (Стиль начертание)"/>
    <w:uiPriority w:val="99"/>
    <w:qFormat/>
    <w:rsid w:val="007A7EBF"/>
    <w:rPr>
      <w:i/>
      <w:iCs/>
    </w:rPr>
  </w:style>
  <w:style w:type="character" w:customStyle="1" w:styleId="Paragraph">
    <w:name w:val="Paragraph Знак"/>
    <w:basedOn w:val="a0"/>
    <w:link w:val="Paragraph0"/>
    <w:qFormat/>
    <w:rsid w:val="007348D9"/>
    <w:rPr>
      <w:rFonts w:ascii="Times New Roman" w:eastAsia="Times New Roman" w:hAnsi="Times New Roman" w:cs="Times New Roman"/>
      <w:bCs/>
      <w:sz w:val="24"/>
      <w:szCs w:val="80"/>
      <w:lang w:val="en-US"/>
    </w:rPr>
  </w:style>
  <w:style w:type="character" w:customStyle="1" w:styleId="af0">
    <w:name w:val="Верхний колонтитул Знак"/>
    <w:basedOn w:val="a0"/>
    <w:link w:val="af1"/>
    <w:uiPriority w:val="99"/>
    <w:qFormat/>
    <w:rsid w:val="001B48AE"/>
  </w:style>
  <w:style w:type="character" w:customStyle="1" w:styleId="af2">
    <w:name w:val="Нижний колонтитул Знак"/>
    <w:basedOn w:val="a0"/>
    <w:link w:val="af3"/>
    <w:uiPriority w:val="99"/>
    <w:qFormat/>
    <w:rsid w:val="001B48AE"/>
  </w:style>
  <w:style w:type="character" w:customStyle="1" w:styleId="af4">
    <w:name w:val="Ссылка указателя"/>
    <w:qFormat/>
  </w:style>
  <w:style w:type="character" w:customStyle="1" w:styleId="af5">
    <w:name w:val="Символ сноски"/>
    <w:qFormat/>
  </w:style>
  <w:style w:type="character" w:customStyle="1" w:styleId="af6">
    <w:name w:val="Привязка концевой сноски"/>
    <w:rPr>
      <w:vertAlign w:val="superscript"/>
    </w:rPr>
  </w:style>
  <w:style w:type="character" w:customStyle="1" w:styleId="af7">
    <w:name w:val="Символ концевой сноски"/>
    <w:qFormat/>
  </w:style>
  <w:style w:type="paragraph" w:styleId="af8">
    <w:name w:val="Title"/>
    <w:basedOn w:val="a"/>
    <w:next w:val="a4"/>
    <w:qFormat/>
    <w:pPr>
      <w:keepNext/>
      <w:spacing w:before="240" w:after="120"/>
    </w:pPr>
    <w:rPr>
      <w:rFonts w:ascii="Liberation Sans" w:eastAsia="Tahoma" w:hAnsi="Liberation Sans" w:cs="Noto Sans Devanagari"/>
      <w:sz w:val="28"/>
      <w:szCs w:val="28"/>
    </w:rPr>
  </w:style>
  <w:style w:type="paragraph" w:styleId="a4">
    <w:name w:val="Body Text"/>
    <w:basedOn w:val="a"/>
    <w:link w:val="a3"/>
    <w:unhideWhenUsed/>
    <w:rsid w:val="00BA27B3"/>
    <w:pPr>
      <w:spacing w:after="120" w:line="240" w:lineRule="auto"/>
    </w:pPr>
    <w:rPr>
      <w:rFonts w:ascii="Times New Roman" w:eastAsia="Times New Roman" w:hAnsi="Times New Roman" w:cs="Times New Roman"/>
      <w:sz w:val="24"/>
      <w:szCs w:val="24"/>
      <w:lang w:eastAsia="ru-RU"/>
    </w:rPr>
  </w:style>
  <w:style w:type="paragraph" w:styleId="af9">
    <w:name w:val="List"/>
    <w:basedOn w:val="a4"/>
    <w:rPr>
      <w:rFonts w:cs="Noto Sans Devanagari"/>
    </w:rPr>
  </w:style>
  <w:style w:type="paragraph" w:styleId="afa">
    <w:name w:val="caption"/>
    <w:basedOn w:val="a"/>
    <w:qFormat/>
    <w:pPr>
      <w:suppressLineNumbers/>
      <w:spacing w:before="120" w:after="120"/>
    </w:pPr>
    <w:rPr>
      <w:rFonts w:cs="Noto Sans Devanagari"/>
      <w:i/>
      <w:iCs/>
      <w:sz w:val="24"/>
      <w:szCs w:val="24"/>
    </w:rPr>
  </w:style>
  <w:style w:type="paragraph" w:styleId="afb">
    <w:name w:val="index heading"/>
    <w:basedOn w:val="a"/>
    <w:qFormat/>
    <w:pPr>
      <w:suppressLineNumbers/>
    </w:pPr>
    <w:rPr>
      <w:rFonts w:cs="Noto Sans Devanagari"/>
    </w:rPr>
  </w:style>
  <w:style w:type="paragraph" w:styleId="a6">
    <w:name w:val="Body Text Indent"/>
    <w:basedOn w:val="a"/>
    <w:link w:val="a5"/>
    <w:uiPriority w:val="99"/>
    <w:rsid w:val="00BA27B3"/>
    <w:pPr>
      <w:spacing w:after="120" w:line="240" w:lineRule="auto"/>
      <w:ind w:left="283"/>
    </w:pPr>
    <w:rPr>
      <w:rFonts w:ascii="Times New Roman" w:eastAsia="Times New Roman" w:hAnsi="Times New Roman" w:cs="Times New Roman"/>
      <w:sz w:val="24"/>
      <w:szCs w:val="24"/>
      <w:lang w:eastAsia="ru-RU"/>
    </w:rPr>
  </w:style>
  <w:style w:type="paragraph" w:styleId="a8">
    <w:name w:val="List Paragraph"/>
    <w:aliases w:val="Подпись рисунка,ПАРАГРАФ,Bullet List,FooterText,numbered,Маркированный список_уровень1,Абзац списка3,Абзац списка2,СПИСОК,Второй абзац списка,Абзац списка11,Абзац списка для документа,Нумерация,lp1,Список 1,Заголовок мой1,СписокСТПр,Маркер"/>
    <w:basedOn w:val="a"/>
    <w:link w:val="a7"/>
    <w:uiPriority w:val="34"/>
    <w:qFormat/>
    <w:rsid w:val="00312EF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Обычный6"/>
    <w:qFormat/>
    <w:rsid w:val="00312EFF"/>
    <w:pPr>
      <w:snapToGrid w:val="0"/>
      <w:spacing w:before="100" w:after="100"/>
    </w:pPr>
    <w:rPr>
      <w:rFonts w:ascii="Times New Roman" w:eastAsia="Times New Roman" w:hAnsi="Times New Roman" w:cs="Times New Roman"/>
      <w:sz w:val="24"/>
      <w:szCs w:val="20"/>
      <w:lang w:eastAsia="ru-RU"/>
    </w:rPr>
  </w:style>
  <w:style w:type="paragraph" w:customStyle="1" w:styleId="1">
    <w:name w:val="Стиль1"/>
    <w:basedOn w:val="10"/>
    <w:link w:val="12"/>
    <w:qFormat/>
    <w:rsid w:val="00312EFF"/>
    <w:pPr>
      <w:keepLines w:val="0"/>
      <w:numPr>
        <w:numId w:val="1"/>
      </w:numPr>
      <w:suppressAutoHyphens/>
      <w:spacing w:before="0" w:line="360" w:lineRule="auto"/>
      <w:ind w:left="720" w:firstLine="0"/>
      <w:jc w:val="center"/>
    </w:pPr>
    <w:rPr>
      <w:rFonts w:ascii="Times New Roman" w:eastAsia="Calibri" w:hAnsi="Times New Roman" w:cs="Times New Roman"/>
      <w:b/>
      <w:bCs/>
      <w:sz w:val="28"/>
      <w:szCs w:val="24"/>
      <w:lang w:eastAsia="ru-RU"/>
    </w:rPr>
  </w:style>
  <w:style w:type="paragraph" w:styleId="afc">
    <w:name w:val="Normal (Web)"/>
    <w:basedOn w:val="a"/>
    <w:uiPriority w:val="99"/>
    <w:qFormat/>
    <w:rsid w:val="00312EFF"/>
    <w:pPr>
      <w:spacing w:beforeAutospacing="1" w:afterAutospacing="1" w:line="240" w:lineRule="auto"/>
    </w:pPr>
    <w:rPr>
      <w:rFonts w:ascii="Verdana" w:eastAsia="Calibri" w:hAnsi="Verdana" w:cs="Times New Roman"/>
      <w:sz w:val="28"/>
      <w:szCs w:val="28"/>
      <w:lang w:eastAsia="ru-RU"/>
    </w:rPr>
  </w:style>
  <w:style w:type="paragraph" w:styleId="32">
    <w:name w:val="Body Text 3"/>
    <w:basedOn w:val="a"/>
    <w:link w:val="31"/>
    <w:qFormat/>
    <w:rsid w:val="00312EFF"/>
    <w:pPr>
      <w:spacing w:after="120" w:line="240" w:lineRule="auto"/>
    </w:pPr>
    <w:rPr>
      <w:rFonts w:ascii="Times New Roman" w:eastAsia="Calibri" w:hAnsi="Times New Roman" w:cs="Times New Roman"/>
      <w:sz w:val="16"/>
      <w:szCs w:val="16"/>
      <w:lang w:eastAsia="ru-RU"/>
    </w:rPr>
  </w:style>
  <w:style w:type="paragraph" w:styleId="34">
    <w:name w:val="Body Text Indent 3"/>
    <w:basedOn w:val="a"/>
    <w:link w:val="33"/>
    <w:qFormat/>
    <w:rsid w:val="00312EFF"/>
    <w:pPr>
      <w:spacing w:after="120" w:line="240" w:lineRule="auto"/>
      <w:ind w:left="283"/>
    </w:pPr>
    <w:rPr>
      <w:rFonts w:ascii="Times New Roman" w:eastAsia="Calibri" w:hAnsi="Times New Roman" w:cs="Times New Roman"/>
      <w:sz w:val="16"/>
      <w:szCs w:val="16"/>
      <w:lang w:eastAsia="ru-RU"/>
    </w:rPr>
  </w:style>
  <w:style w:type="paragraph" w:styleId="ab">
    <w:name w:val="footnote text"/>
    <w:basedOn w:val="a"/>
    <w:link w:val="aa"/>
    <w:uiPriority w:val="99"/>
    <w:qFormat/>
    <w:rsid w:val="00312EFF"/>
    <w:pPr>
      <w:spacing w:after="0" w:line="240" w:lineRule="auto"/>
    </w:pPr>
    <w:rPr>
      <w:rFonts w:ascii="Times New Roman" w:eastAsia="Times New Roman" w:hAnsi="Times New Roman" w:cs="Times New Roman"/>
      <w:sz w:val="20"/>
      <w:szCs w:val="20"/>
      <w:lang w:eastAsia="ru-RU"/>
    </w:rPr>
  </w:style>
  <w:style w:type="paragraph" w:styleId="21">
    <w:name w:val="toc 2"/>
    <w:basedOn w:val="a"/>
    <w:next w:val="a"/>
    <w:autoRedefine/>
    <w:uiPriority w:val="39"/>
    <w:unhideWhenUsed/>
    <w:rsid w:val="00312EFF"/>
    <w:pPr>
      <w:spacing w:after="0" w:line="360" w:lineRule="auto"/>
      <w:ind w:firstLine="709"/>
      <w:jc w:val="both"/>
    </w:pPr>
    <w:rPr>
      <w:rFonts w:ascii="Times New Roman" w:eastAsia="Calibri" w:hAnsi="Times New Roman" w:cs="Times New Roman"/>
      <w:sz w:val="28"/>
      <w:szCs w:val="28"/>
      <w:lang w:eastAsia="ru-RU"/>
    </w:rPr>
  </w:style>
  <w:style w:type="paragraph" w:customStyle="1" w:styleId="Iauiue2">
    <w:name w:val="Iau?iue2"/>
    <w:uiPriority w:val="99"/>
    <w:qFormat/>
    <w:rsid w:val="00312EFF"/>
    <w:rPr>
      <w:rFonts w:ascii="Times New Roman" w:eastAsia="Times New Roman" w:hAnsi="Times New Roman" w:cs="Times New Roman"/>
      <w:sz w:val="20"/>
      <w:szCs w:val="20"/>
      <w:lang w:eastAsia="ru-RU"/>
    </w:rPr>
  </w:style>
  <w:style w:type="paragraph" w:customStyle="1" w:styleId="Style66">
    <w:name w:val="Style66"/>
    <w:basedOn w:val="a"/>
    <w:uiPriority w:val="99"/>
    <w:qFormat/>
    <w:rsid w:val="00312EFF"/>
    <w:pPr>
      <w:widowControl w:val="0"/>
      <w:spacing w:after="0" w:line="240" w:lineRule="auto"/>
    </w:pPr>
    <w:rPr>
      <w:rFonts w:ascii="Times New Roman" w:eastAsia="Times New Roman" w:hAnsi="Times New Roman" w:cs="Times New Roman"/>
      <w:sz w:val="24"/>
      <w:szCs w:val="24"/>
      <w:lang w:val="en-US"/>
    </w:rPr>
  </w:style>
  <w:style w:type="paragraph" w:customStyle="1" w:styleId="Style45">
    <w:name w:val="Style45"/>
    <w:basedOn w:val="a"/>
    <w:uiPriority w:val="99"/>
    <w:qFormat/>
    <w:rsid w:val="00312EFF"/>
    <w:pPr>
      <w:widowControl w:val="0"/>
      <w:spacing w:after="0" w:line="485" w:lineRule="exact"/>
      <w:ind w:hanging="355"/>
    </w:pPr>
    <w:rPr>
      <w:rFonts w:ascii="Times New Roman" w:eastAsia="Times New Roman" w:hAnsi="Times New Roman" w:cs="Times New Roman"/>
      <w:sz w:val="24"/>
      <w:szCs w:val="24"/>
      <w:lang w:val="en-US"/>
    </w:rPr>
  </w:style>
  <w:style w:type="paragraph" w:customStyle="1" w:styleId="Default">
    <w:name w:val="Default"/>
    <w:qFormat/>
    <w:rsid w:val="00312EFF"/>
    <w:rPr>
      <w:rFonts w:ascii="Times New Roman" w:eastAsia="Times New Roman" w:hAnsi="Times New Roman" w:cs="Times New Roman"/>
      <w:color w:val="000000"/>
      <w:sz w:val="24"/>
      <w:szCs w:val="24"/>
      <w:lang w:eastAsia="ru-RU"/>
    </w:rPr>
  </w:style>
  <w:style w:type="paragraph" w:customStyle="1" w:styleId="22">
    <w:name w:val="Стиль2"/>
    <w:basedOn w:val="a8"/>
    <w:qFormat/>
    <w:rsid w:val="00312EFF"/>
    <w:pPr>
      <w:widowControl w:val="0"/>
      <w:tabs>
        <w:tab w:val="left" w:pos="360"/>
        <w:tab w:val="left" w:pos="426"/>
      </w:tabs>
      <w:spacing w:line="360" w:lineRule="auto"/>
    </w:pPr>
    <w:rPr>
      <w:b/>
      <w:color w:val="000000"/>
      <w:sz w:val="32"/>
      <w:szCs w:val="32"/>
    </w:rPr>
  </w:style>
  <w:style w:type="paragraph" w:customStyle="1" w:styleId="afd">
    <w:name w:val="Основной текст (основной набор)"/>
    <w:basedOn w:val="a"/>
    <w:uiPriority w:val="99"/>
    <w:qFormat/>
    <w:rsid w:val="007A7EBF"/>
    <w:pPr>
      <w:widowControl w:val="0"/>
      <w:tabs>
        <w:tab w:val="left" w:pos="510"/>
        <w:tab w:val="left" w:pos="624"/>
      </w:tabs>
      <w:spacing w:after="0" w:line="250" w:lineRule="atLeast"/>
      <w:ind w:firstLine="283"/>
      <w:jc w:val="both"/>
      <w:textAlignment w:val="center"/>
    </w:pPr>
    <w:rPr>
      <w:rFonts w:ascii="Petersburg-Regular" w:eastAsiaTheme="minorEastAsia" w:hAnsi="Petersburg-Regular" w:cs="Petersburg-Regular"/>
      <w:color w:val="000000"/>
      <w:sz w:val="21"/>
      <w:szCs w:val="21"/>
      <w:lang w:eastAsia="ru-RU"/>
    </w:rPr>
  </w:style>
  <w:style w:type="paragraph" w:customStyle="1" w:styleId="Paragraph0">
    <w:name w:val="Paragraph"/>
    <w:basedOn w:val="a4"/>
    <w:link w:val="Paragraph"/>
    <w:qFormat/>
    <w:rsid w:val="007348D9"/>
    <w:pPr>
      <w:widowControl w:val="0"/>
      <w:spacing w:after="0"/>
      <w:ind w:firstLine="369"/>
      <w:contextualSpacing/>
      <w:jc w:val="both"/>
    </w:pPr>
    <w:rPr>
      <w:bCs/>
      <w:szCs w:val="80"/>
      <w:lang w:val="en-US" w:eastAsia="en-US"/>
    </w:rPr>
  </w:style>
  <w:style w:type="paragraph" w:styleId="14">
    <w:name w:val="toc 1"/>
    <w:basedOn w:val="a"/>
    <w:next w:val="a"/>
    <w:autoRedefine/>
    <w:uiPriority w:val="39"/>
    <w:unhideWhenUsed/>
    <w:rsid w:val="008D69CB"/>
    <w:pPr>
      <w:tabs>
        <w:tab w:val="left" w:pos="284"/>
        <w:tab w:val="right" w:leader="dot" w:pos="9628"/>
      </w:tabs>
      <w:spacing w:after="100"/>
    </w:pPr>
  </w:style>
  <w:style w:type="paragraph" w:customStyle="1" w:styleId="afe">
    <w:name w:val="Колонтитул"/>
    <w:basedOn w:val="a"/>
    <w:qFormat/>
  </w:style>
  <w:style w:type="paragraph" w:styleId="af1">
    <w:name w:val="header"/>
    <w:basedOn w:val="a"/>
    <w:link w:val="af0"/>
    <w:uiPriority w:val="99"/>
    <w:unhideWhenUsed/>
    <w:rsid w:val="001B48AE"/>
    <w:pPr>
      <w:tabs>
        <w:tab w:val="center" w:pos="4677"/>
        <w:tab w:val="right" w:pos="9355"/>
      </w:tabs>
      <w:spacing w:after="0" w:line="240" w:lineRule="auto"/>
    </w:pPr>
  </w:style>
  <w:style w:type="paragraph" w:styleId="af3">
    <w:name w:val="footer"/>
    <w:basedOn w:val="a"/>
    <w:link w:val="af2"/>
    <w:uiPriority w:val="99"/>
    <w:unhideWhenUsed/>
    <w:rsid w:val="001B48AE"/>
    <w:pPr>
      <w:tabs>
        <w:tab w:val="center" w:pos="4677"/>
        <w:tab w:val="right" w:pos="9355"/>
      </w:tabs>
      <w:spacing w:after="0" w:line="240" w:lineRule="auto"/>
    </w:pPr>
  </w:style>
  <w:style w:type="table" w:styleId="aff">
    <w:name w:val="Table Grid"/>
    <w:basedOn w:val="a1"/>
    <w:uiPriority w:val="39"/>
    <w:rsid w:val="004429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Hyperlink"/>
    <w:basedOn w:val="a0"/>
    <w:uiPriority w:val="99"/>
    <w:semiHidden/>
    <w:unhideWhenUsed/>
    <w:rsid w:val="008D4E3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898745">
      <w:bodyDiv w:val="1"/>
      <w:marLeft w:val="0"/>
      <w:marRight w:val="0"/>
      <w:marTop w:val="0"/>
      <w:marBottom w:val="0"/>
      <w:divBdr>
        <w:top w:val="none" w:sz="0" w:space="0" w:color="auto"/>
        <w:left w:val="none" w:sz="0" w:space="0" w:color="auto"/>
        <w:bottom w:val="none" w:sz="0" w:space="0" w:color="auto"/>
        <w:right w:val="none" w:sz="0" w:space="0" w:color="auto"/>
      </w:divBdr>
    </w:div>
    <w:div w:id="913050861">
      <w:bodyDiv w:val="1"/>
      <w:marLeft w:val="0"/>
      <w:marRight w:val="0"/>
      <w:marTop w:val="0"/>
      <w:marBottom w:val="0"/>
      <w:divBdr>
        <w:top w:val="none" w:sz="0" w:space="0" w:color="auto"/>
        <w:left w:val="none" w:sz="0" w:space="0" w:color="auto"/>
        <w:bottom w:val="none" w:sz="0" w:space="0" w:color="auto"/>
        <w:right w:val="none" w:sz="0" w:space="0" w:color="auto"/>
      </w:divBdr>
    </w:div>
    <w:div w:id="1600679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pital-rus.ru/articles/article/vosstanie_nizshih_pyatiletka_sankcii_sankcii_privela_k_strukturnym_sdvigam_/"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for.ru/publication/zatraty-vypusk-mezhotraslevoj-balans-uchebni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for.ru/publication/prikladnoe-prognozirovanie-natsionalnoj-ekonomiki/%2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arch.neicon.ru/xmlui/" TargetMode="External"/><Relationship Id="rId4" Type="http://schemas.openxmlformats.org/officeDocument/2006/relationships/settings" Target="settings.xml"/><Relationship Id="rId9" Type="http://schemas.openxmlformats.org/officeDocument/2006/relationships/hyperlink" Target="http://www.dx.doi.org/10.12737/2517.%20-%20ISBN%20978-5-16-004577-1"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rbc.ru/economics/12/02/2021/6023efbc9a794767c2d922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81B89541-AEFC-4BC5-B69B-C71EC41E9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47</Pages>
  <Words>12451</Words>
  <Characters>70975</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dc:description/>
  <cp:lastModifiedBy>Дзайнукова Марина Ибрагимовна</cp:lastModifiedBy>
  <cp:revision>48</cp:revision>
  <cp:lastPrinted>2022-09-21T08:27:00Z</cp:lastPrinted>
  <dcterms:created xsi:type="dcterms:W3CDTF">2024-05-02T08:07:00Z</dcterms:created>
  <dcterms:modified xsi:type="dcterms:W3CDTF">2024-05-24T10:09:00Z</dcterms:modified>
  <dc:language>ru-RU</dc:language>
</cp:coreProperties>
</file>